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ff3a5fe2e8749a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37695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MIHOVLJAN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846.005,62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1.128.312,84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510.681,40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710.927,68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335.324,22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417.385,16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124,5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315.375,81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355.119,76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315.375,81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350.649,51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15.477,03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15.477,03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4.471,38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51.258,62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1146,4</w:t>
            </w:r>
          </w:p>
        </w:tc>
      </w:tr>
    </w:tbl>
    <w:p>
      <w:pPr>
        <w:spacing w:before="0" w:after="0"/>
      </w:pPr>
    </w:p>
    <w:p>
      <w:pPr>
        <w:jc w:val="both"/>
        <w:pStyle w:val="Normal"/>
        <w:spacing w:line="240" w:lineRule="auto"/>
      </w:pPr>
      <w:r>
        <w:rPr>
          <w:sz w:val="24"/>
          <w:rFonts w:ascii="Times New Roman" w:hAnsi="Times New Roman"/>
        </w:rPr>
        <w:t>U prvih 9 mjeseci 2025. godine Općina je ostvarila ukupne prihode 1.132.183,09 eura. Prihodi se sastoje od (6) prihodi poslovanja 1.128.312,84, (7) prihodi od prodaje nef. imovine 4.470,25 eura. 
Sveukupno izdaci 1.081.524,47 eura. Izdaci se sastoje od (3) rashodi poslovanja 710.927,68 eura, (4) rashodi za nabavu nef. imovine 355.119,76 eura, (5) izdaci za otplatu kredita 15.477,03 eura.
Preneseni rezultat je 356.590,30 eura.
Rezultat iznosi 51.258,62 eura. 
Rezultat na dan 30.09.2025. iznosi 417.385,16 eura.</w:t>
      </w:r>
    </w:p>
    <w:p>
      <w:r>
        <w:br/>
      </w:r>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Nemamo dospjeli obveza.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a2d73900cbf48b6" /></Relationships>
</file>