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4A91" w14:textId="05E2340A" w:rsidR="0066375E" w:rsidRPr="00B95A3F" w:rsidRDefault="0066375E" w:rsidP="00E26D9C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                         </w:t>
      </w:r>
      <w:r w:rsidRPr="00B95A3F">
        <w:rPr>
          <w:rFonts w:ascii="Arial Narrow" w:hAnsi="Arial Narrow" w:cs="Times New Roman"/>
          <w:noProof/>
          <w:sz w:val="23"/>
          <w:szCs w:val="23"/>
        </w:rPr>
        <w:drawing>
          <wp:inline distT="0" distB="0" distL="0" distR="0" wp14:anchorId="12B43885" wp14:editId="26E90B2D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A3F">
        <w:rPr>
          <w:rFonts w:ascii="Arial Narrow" w:hAnsi="Arial Narrow" w:cs="Times New Roman"/>
          <w:b/>
          <w:sz w:val="23"/>
          <w:szCs w:val="23"/>
        </w:rPr>
        <w:t xml:space="preserve">   </w:t>
      </w:r>
      <w:r w:rsidR="00B95A3F" w:rsidRPr="00B95A3F">
        <w:rPr>
          <w:rFonts w:ascii="Arial Narrow" w:hAnsi="Arial Narrow" w:cs="Times New Roman"/>
          <w:b/>
          <w:sz w:val="23"/>
          <w:szCs w:val="23"/>
        </w:rPr>
        <w:t xml:space="preserve">                                                                               </w:t>
      </w:r>
    </w:p>
    <w:p w14:paraId="00D89E15" w14:textId="77777777" w:rsidR="0066375E" w:rsidRPr="00B95A3F" w:rsidRDefault="0066375E" w:rsidP="00E26D9C">
      <w:pPr>
        <w:pStyle w:val="Bezproreda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         REPUBLIKA HRVATSKA</w:t>
      </w:r>
    </w:p>
    <w:p w14:paraId="1135336B" w14:textId="77777777" w:rsidR="0066375E" w:rsidRPr="00B95A3F" w:rsidRDefault="0066375E" w:rsidP="00E26D9C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>KRAPINSKO – ZAGORSKA  ŽUPANIJA</w:t>
      </w:r>
    </w:p>
    <w:p w14:paraId="410254A8" w14:textId="658EA638" w:rsidR="0066375E" w:rsidRPr="00B95A3F" w:rsidRDefault="0066375E" w:rsidP="00E26D9C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             OPĆINA M</w:t>
      </w:r>
      <w:r w:rsidR="00B95A3F" w:rsidRPr="00B95A3F">
        <w:rPr>
          <w:rFonts w:ascii="Arial Narrow" w:hAnsi="Arial Narrow" w:cs="Times New Roman"/>
          <w:b/>
          <w:sz w:val="23"/>
          <w:szCs w:val="23"/>
        </w:rPr>
        <w:t>IHOVLJAN</w:t>
      </w:r>
    </w:p>
    <w:p w14:paraId="11768CA2" w14:textId="77777777" w:rsidR="0066375E" w:rsidRPr="00B95A3F" w:rsidRDefault="0066375E" w:rsidP="00E26D9C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                   Općinsko vijeće  </w:t>
      </w:r>
    </w:p>
    <w:p w14:paraId="0BFDEBAF" w14:textId="77777777" w:rsidR="0066375E" w:rsidRPr="00B95A3F" w:rsidRDefault="0066375E" w:rsidP="00E26D9C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      </w:t>
      </w:r>
    </w:p>
    <w:p w14:paraId="27476155" w14:textId="4AD5157D" w:rsidR="0066375E" w:rsidRPr="00B95A3F" w:rsidRDefault="00F21AB6" w:rsidP="00E26D9C">
      <w:pPr>
        <w:pStyle w:val="Bezproreda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KLASA: 363-01/23-01/</w:t>
      </w:r>
      <w:r w:rsidR="00557653">
        <w:rPr>
          <w:rFonts w:ascii="Arial Narrow" w:hAnsi="Arial Narrow" w:cs="Times New Roman"/>
          <w:sz w:val="23"/>
          <w:szCs w:val="23"/>
        </w:rPr>
        <w:t>05</w:t>
      </w:r>
    </w:p>
    <w:p w14:paraId="786DBBAA" w14:textId="1743611A" w:rsidR="0066375E" w:rsidRPr="00B95A3F" w:rsidRDefault="00F0195C" w:rsidP="00E26D9C">
      <w:pPr>
        <w:pStyle w:val="Bezproreda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URBROJ:2140-2</w:t>
      </w:r>
      <w:r w:rsidR="00B95A3F" w:rsidRPr="00B95A3F">
        <w:rPr>
          <w:rFonts w:ascii="Arial Narrow" w:hAnsi="Arial Narrow" w:cs="Times New Roman"/>
          <w:sz w:val="23"/>
          <w:szCs w:val="23"/>
        </w:rPr>
        <w:t>3</w:t>
      </w:r>
      <w:r w:rsidRPr="00B95A3F">
        <w:rPr>
          <w:rFonts w:ascii="Arial Narrow" w:hAnsi="Arial Narrow" w:cs="Times New Roman"/>
          <w:sz w:val="23"/>
          <w:szCs w:val="23"/>
        </w:rPr>
        <w:t>-0</w:t>
      </w:r>
      <w:r w:rsidR="00B95A3F" w:rsidRPr="00B95A3F">
        <w:rPr>
          <w:rFonts w:ascii="Arial Narrow" w:hAnsi="Arial Narrow" w:cs="Times New Roman"/>
          <w:sz w:val="23"/>
          <w:szCs w:val="23"/>
        </w:rPr>
        <w:t>1</w:t>
      </w:r>
      <w:r w:rsidRPr="00B95A3F">
        <w:rPr>
          <w:rFonts w:ascii="Arial Narrow" w:hAnsi="Arial Narrow" w:cs="Times New Roman"/>
          <w:sz w:val="23"/>
          <w:szCs w:val="23"/>
        </w:rPr>
        <w:t>-23-02</w:t>
      </w:r>
    </w:p>
    <w:p w14:paraId="24C55508" w14:textId="319F6DC6" w:rsidR="0066375E" w:rsidRPr="00B95A3F" w:rsidRDefault="0066375E" w:rsidP="00E26D9C">
      <w:pPr>
        <w:pStyle w:val="Bezproreda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Pr="00B95A3F">
        <w:rPr>
          <w:rFonts w:ascii="Arial Narrow" w:hAnsi="Arial Narrow" w:cs="Times New Roman"/>
          <w:sz w:val="23"/>
          <w:szCs w:val="23"/>
        </w:rPr>
        <w:t xml:space="preserve">, </w:t>
      </w:r>
      <w:r w:rsidR="00B95A3F" w:rsidRPr="00B95A3F">
        <w:rPr>
          <w:rFonts w:ascii="Arial Narrow" w:hAnsi="Arial Narrow" w:cs="Times New Roman"/>
          <w:sz w:val="23"/>
          <w:szCs w:val="23"/>
        </w:rPr>
        <w:t>15</w:t>
      </w:r>
      <w:r w:rsidR="00F0195C" w:rsidRPr="00B95A3F">
        <w:rPr>
          <w:rFonts w:ascii="Arial Narrow" w:hAnsi="Arial Narrow" w:cs="Times New Roman"/>
          <w:sz w:val="23"/>
          <w:szCs w:val="23"/>
        </w:rPr>
        <w:t>.0</w:t>
      </w:r>
      <w:r w:rsidR="00B95A3F" w:rsidRPr="00B95A3F">
        <w:rPr>
          <w:rFonts w:ascii="Arial Narrow" w:hAnsi="Arial Narrow" w:cs="Times New Roman"/>
          <w:sz w:val="23"/>
          <w:szCs w:val="23"/>
        </w:rPr>
        <w:t>9</w:t>
      </w:r>
      <w:r w:rsidR="00F0195C" w:rsidRPr="00B95A3F">
        <w:rPr>
          <w:rFonts w:ascii="Arial Narrow" w:hAnsi="Arial Narrow" w:cs="Times New Roman"/>
          <w:sz w:val="23"/>
          <w:szCs w:val="23"/>
        </w:rPr>
        <w:t>.</w:t>
      </w:r>
      <w:r w:rsidRPr="00B95A3F">
        <w:rPr>
          <w:rFonts w:ascii="Arial Narrow" w:hAnsi="Arial Narrow" w:cs="Times New Roman"/>
          <w:sz w:val="23"/>
          <w:szCs w:val="23"/>
        </w:rPr>
        <w:t>2023.</w:t>
      </w:r>
    </w:p>
    <w:p w14:paraId="7BB46CF9" w14:textId="77777777" w:rsidR="00050081" w:rsidRPr="00B95A3F" w:rsidRDefault="00050081" w:rsidP="00E26D9C">
      <w:pPr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</w:p>
    <w:p w14:paraId="53C58C5C" w14:textId="246F4FF0" w:rsidR="0066375E" w:rsidRPr="00B95A3F" w:rsidRDefault="00023657" w:rsidP="00023657">
      <w:pPr>
        <w:spacing w:after="0" w:line="240" w:lineRule="auto"/>
        <w:ind w:firstLine="708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Na temelju Zakona o komunalnom gospodarstvu (Narodne Novine broj 68/18, 110/18, 32/20) </w:t>
      </w:r>
      <w:r w:rsidR="0066375E" w:rsidRPr="00B95A3F">
        <w:rPr>
          <w:rFonts w:ascii="Arial Narrow" w:hAnsi="Arial Narrow" w:cs="Times New Roman"/>
          <w:sz w:val="23"/>
          <w:szCs w:val="23"/>
        </w:rPr>
        <w:t>i članka 3</w:t>
      </w:r>
      <w:r w:rsidR="00B95A3F" w:rsidRPr="00B95A3F">
        <w:rPr>
          <w:rFonts w:ascii="Arial Narrow" w:hAnsi="Arial Narrow" w:cs="Times New Roman"/>
          <w:sz w:val="23"/>
          <w:szCs w:val="23"/>
        </w:rPr>
        <w:t>9</w:t>
      </w:r>
      <w:r w:rsidR="0066375E" w:rsidRPr="00B95A3F">
        <w:rPr>
          <w:rFonts w:ascii="Arial Narrow" w:hAnsi="Arial Narrow" w:cs="Times New Roman"/>
          <w:sz w:val="23"/>
          <w:szCs w:val="23"/>
        </w:rPr>
        <w:t>. Statuta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66375E" w:rsidRPr="00B95A3F">
        <w:rPr>
          <w:rFonts w:ascii="Arial Narrow" w:hAnsi="Arial Narrow" w:cs="Times New Roman"/>
          <w:sz w:val="23"/>
          <w:szCs w:val="23"/>
        </w:rPr>
        <w:t xml:space="preserve"> („Službeni glasnik Krapinsko-zagorske  županije“ br</w:t>
      </w:r>
      <w:r w:rsidR="00BF4AFE" w:rsidRPr="00B95A3F">
        <w:rPr>
          <w:rFonts w:ascii="Arial Narrow" w:hAnsi="Arial Narrow" w:cs="Times New Roman"/>
          <w:sz w:val="23"/>
          <w:szCs w:val="23"/>
        </w:rPr>
        <w:t xml:space="preserve">oj 05/13, </w:t>
      </w:r>
      <w:r w:rsidR="00B95A3F" w:rsidRPr="00B95A3F">
        <w:rPr>
          <w:rFonts w:ascii="Arial Narrow" w:hAnsi="Arial Narrow" w:cs="Times New Roman"/>
          <w:sz w:val="23"/>
          <w:szCs w:val="23"/>
        </w:rPr>
        <w:t>11</w:t>
      </w:r>
      <w:r w:rsidR="00BF4AFE" w:rsidRPr="00B95A3F">
        <w:rPr>
          <w:rFonts w:ascii="Arial Narrow" w:hAnsi="Arial Narrow" w:cs="Times New Roman"/>
          <w:sz w:val="23"/>
          <w:szCs w:val="23"/>
        </w:rPr>
        <w:t>/18, 0</w:t>
      </w:r>
      <w:r w:rsidR="00B95A3F" w:rsidRPr="00B95A3F">
        <w:rPr>
          <w:rFonts w:ascii="Arial Narrow" w:hAnsi="Arial Narrow" w:cs="Times New Roman"/>
          <w:sz w:val="23"/>
          <w:szCs w:val="23"/>
        </w:rPr>
        <w:t>8</w:t>
      </w:r>
      <w:r w:rsidR="00BF4AFE" w:rsidRPr="00B95A3F">
        <w:rPr>
          <w:rFonts w:ascii="Arial Narrow" w:hAnsi="Arial Narrow" w:cs="Times New Roman"/>
          <w:sz w:val="23"/>
          <w:szCs w:val="23"/>
        </w:rPr>
        <w:t>/20 i 0</w:t>
      </w:r>
      <w:r w:rsidR="00B95A3F" w:rsidRPr="00B95A3F">
        <w:rPr>
          <w:rFonts w:ascii="Arial Narrow" w:hAnsi="Arial Narrow" w:cs="Times New Roman"/>
          <w:sz w:val="23"/>
          <w:szCs w:val="23"/>
        </w:rPr>
        <w:t>8</w:t>
      </w:r>
      <w:r w:rsidR="00BF4AFE" w:rsidRPr="00B95A3F">
        <w:rPr>
          <w:rFonts w:ascii="Arial Narrow" w:hAnsi="Arial Narrow" w:cs="Times New Roman"/>
          <w:sz w:val="23"/>
          <w:szCs w:val="23"/>
        </w:rPr>
        <w:t>/21),</w:t>
      </w:r>
      <w:r w:rsidR="0066375E" w:rsidRPr="00B95A3F">
        <w:rPr>
          <w:rFonts w:ascii="Arial Narrow" w:hAnsi="Arial Narrow" w:cs="Times New Roman"/>
          <w:sz w:val="23"/>
          <w:szCs w:val="23"/>
        </w:rPr>
        <w:t xml:space="preserve"> Općinsko</w:t>
      </w:r>
      <w:r w:rsidR="00F0195C" w:rsidRPr="00B95A3F">
        <w:rPr>
          <w:rFonts w:ascii="Arial Narrow" w:hAnsi="Arial Narrow" w:cs="Times New Roman"/>
          <w:sz w:val="23"/>
          <w:szCs w:val="23"/>
        </w:rPr>
        <w:t xml:space="preserve"> vijeće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F0195C" w:rsidRPr="00B95A3F">
        <w:rPr>
          <w:rFonts w:ascii="Arial Narrow" w:hAnsi="Arial Narrow" w:cs="Times New Roman"/>
          <w:sz w:val="23"/>
          <w:szCs w:val="23"/>
        </w:rPr>
        <w:t xml:space="preserve"> na svojoj 1</w:t>
      </w:r>
      <w:r w:rsidR="00B95A3F" w:rsidRPr="00B95A3F">
        <w:rPr>
          <w:rFonts w:ascii="Arial Narrow" w:hAnsi="Arial Narrow" w:cs="Times New Roman"/>
          <w:sz w:val="23"/>
          <w:szCs w:val="23"/>
        </w:rPr>
        <w:t>9</w:t>
      </w:r>
      <w:r w:rsidR="00F0195C" w:rsidRPr="00B95A3F">
        <w:rPr>
          <w:rFonts w:ascii="Arial Narrow" w:hAnsi="Arial Narrow" w:cs="Times New Roman"/>
          <w:sz w:val="23"/>
          <w:szCs w:val="23"/>
        </w:rPr>
        <w:t>.</w:t>
      </w:r>
      <w:r w:rsidR="0066375E" w:rsidRPr="00B95A3F">
        <w:rPr>
          <w:rFonts w:ascii="Arial Narrow" w:hAnsi="Arial Narrow" w:cs="Times New Roman"/>
          <w:sz w:val="23"/>
          <w:szCs w:val="23"/>
        </w:rPr>
        <w:t xml:space="preserve"> sjednici održanoj dana</w:t>
      </w:r>
      <w:r w:rsidR="00F0195C" w:rsidRPr="00B95A3F">
        <w:rPr>
          <w:rFonts w:ascii="Arial Narrow" w:hAnsi="Arial Narrow" w:cs="Times New Roman"/>
          <w:sz w:val="23"/>
          <w:szCs w:val="23"/>
        </w:rPr>
        <w:t xml:space="preserve"> </w:t>
      </w:r>
      <w:r w:rsidR="00557653">
        <w:rPr>
          <w:rFonts w:ascii="Arial Narrow" w:hAnsi="Arial Narrow" w:cs="Times New Roman"/>
          <w:sz w:val="23"/>
          <w:szCs w:val="23"/>
        </w:rPr>
        <w:t>15</w:t>
      </w:r>
      <w:r w:rsidR="00F0195C" w:rsidRPr="00B95A3F">
        <w:rPr>
          <w:rFonts w:ascii="Arial Narrow" w:hAnsi="Arial Narrow" w:cs="Times New Roman"/>
          <w:sz w:val="23"/>
          <w:szCs w:val="23"/>
        </w:rPr>
        <w:t>.</w:t>
      </w:r>
      <w:r w:rsidR="00B95A3F" w:rsidRPr="00B95A3F">
        <w:rPr>
          <w:rFonts w:ascii="Arial Narrow" w:hAnsi="Arial Narrow" w:cs="Times New Roman"/>
          <w:sz w:val="23"/>
          <w:szCs w:val="23"/>
        </w:rPr>
        <w:t xml:space="preserve"> rujna </w:t>
      </w:r>
      <w:r w:rsidR="00F0195C" w:rsidRPr="00B95A3F">
        <w:rPr>
          <w:rFonts w:ascii="Arial Narrow" w:hAnsi="Arial Narrow" w:cs="Times New Roman"/>
          <w:sz w:val="23"/>
          <w:szCs w:val="23"/>
        </w:rPr>
        <w:t>.2023.</w:t>
      </w:r>
      <w:r w:rsidR="0066375E" w:rsidRPr="00B95A3F">
        <w:rPr>
          <w:rFonts w:ascii="Arial Narrow" w:hAnsi="Arial Narrow" w:cs="Times New Roman"/>
          <w:sz w:val="23"/>
          <w:szCs w:val="23"/>
        </w:rPr>
        <w:t xml:space="preserve"> godine, donijelo je  </w:t>
      </w:r>
    </w:p>
    <w:p w14:paraId="5CA681A8" w14:textId="77777777" w:rsidR="0066375E" w:rsidRPr="00B95A3F" w:rsidRDefault="0066375E" w:rsidP="00E26D9C">
      <w:pPr>
        <w:pStyle w:val="Tijeloteksta2"/>
        <w:ind w:firstLine="708"/>
        <w:rPr>
          <w:rFonts w:ascii="Arial Narrow" w:hAnsi="Arial Narrow"/>
          <w:sz w:val="23"/>
          <w:szCs w:val="23"/>
        </w:rPr>
      </w:pPr>
    </w:p>
    <w:p w14:paraId="7AC8FADF" w14:textId="77777777" w:rsidR="007871C9" w:rsidRPr="00B95A3F" w:rsidRDefault="007871C9" w:rsidP="00E26D9C">
      <w:pPr>
        <w:pStyle w:val="Tijeloteksta2"/>
        <w:ind w:firstLine="708"/>
        <w:rPr>
          <w:rFonts w:ascii="Arial Narrow" w:hAnsi="Arial Narrow"/>
          <w:sz w:val="23"/>
          <w:szCs w:val="23"/>
        </w:rPr>
      </w:pPr>
    </w:p>
    <w:p w14:paraId="0B4D2BFC" w14:textId="77777777" w:rsidR="0066375E" w:rsidRPr="00B95A3F" w:rsidRDefault="0066375E" w:rsidP="00E26D9C">
      <w:pPr>
        <w:spacing w:after="0" w:line="240" w:lineRule="auto"/>
        <w:jc w:val="center"/>
        <w:rPr>
          <w:rFonts w:ascii="Arial Narrow" w:hAnsi="Arial Narrow" w:cs="Times New Roman"/>
          <w:b/>
          <w:bCs/>
          <w:sz w:val="23"/>
          <w:szCs w:val="23"/>
        </w:rPr>
      </w:pPr>
      <w:r w:rsidRPr="00B95A3F">
        <w:rPr>
          <w:rFonts w:ascii="Arial Narrow" w:hAnsi="Arial Narrow" w:cs="Times New Roman"/>
          <w:b/>
          <w:bCs/>
          <w:sz w:val="23"/>
          <w:szCs w:val="23"/>
        </w:rPr>
        <w:t xml:space="preserve">O D L U K U </w:t>
      </w:r>
    </w:p>
    <w:p w14:paraId="2A9D1679" w14:textId="77777777" w:rsidR="00CC4134" w:rsidRPr="00B95A3F" w:rsidRDefault="00CC4134" w:rsidP="00E26D9C">
      <w:pPr>
        <w:spacing w:after="0" w:line="240" w:lineRule="auto"/>
        <w:jc w:val="center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 xml:space="preserve">o kriterijima i pokazateljima učinkovitosti upravljanja </w:t>
      </w:r>
    </w:p>
    <w:p w14:paraId="6773F513" w14:textId="565A5014" w:rsidR="0066375E" w:rsidRPr="00B95A3F" w:rsidRDefault="00CC4134" w:rsidP="00E26D9C">
      <w:pPr>
        <w:spacing w:after="0" w:line="240" w:lineRule="auto"/>
        <w:jc w:val="center"/>
        <w:rPr>
          <w:rFonts w:ascii="Arial Narrow" w:hAnsi="Arial Narrow" w:cs="Times New Roman"/>
          <w:b/>
          <w:sz w:val="23"/>
          <w:szCs w:val="23"/>
        </w:rPr>
      </w:pPr>
      <w:r w:rsidRPr="00B95A3F">
        <w:rPr>
          <w:rFonts w:ascii="Arial Narrow" w:hAnsi="Arial Narrow" w:cs="Times New Roman"/>
          <w:b/>
          <w:sz w:val="23"/>
          <w:szCs w:val="23"/>
        </w:rPr>
        <w:t>komunalnom infrastrukturom na području Općine M</w:t>
      </w:r>
      <w:r w:rsidR="00B95A3F" w:rsidRPr="00B95A3F">
        <w:rPr>
          <w:rFonts w:ascii="Arial Narrow" w:hAnsi="Arial Narrow" w:cs="Times New Roman"/>
          <w:b/>
          <w:sz w:val="23"/>
          <w:szCs w:val="23"/>
        </w:rPr>
        <w:t>ihovljan</w:t>
      </w:r>
    </w:p>
    <w:p w14:paraId="668DC0ED" w14:textId="77777777" w:rsidR="0066375E" w:rsidRPr="00B95A3F" w:rsidRDefault="0066375E" w:rsidP="00E26D9C">
      <w:pPr>
        <w:spacing w:after="0" w:line="240" w:lineRule="auto"/>
        <w:rPr>
          <w:rFonts w:ascii="Arial Narrow" w:hAnsi="Arial Narrow" w:cs="Times New Roman"/>
          <w:b/>
          <w:bCs/>
          <w:sz w:val="23"/>
          <w:szCs w:val="23"/>
        </w:rPr>
      </w:pPr>
    </w:p>
    <w:p w14:paraId="672F3AEF" w14:textId="77777777" w:rsidR="0066375E" w:rsidRPr="00B95A3F" w:rsidRDefault="0066375E" w:rsidP="00E26D9C">
      <w:pPr>
        <w:spacing w:after="0" w:line="240" w:lineRule="auto"/>
        <w:jc w:val="both"/>
        <w:rPr>
          <w:rFonts w:ascii="Arial Narrow" w:hAnsi="Arial Narrow" w:cs="Times New Roman"/>
          <w:bCs/>
          <w:sz w:val="23"/>
          <w:szCs w:val="23"/>
        </w:rPr>
      </w:pPr>
    </w:p>
    <w:p w14:paraId="19F4BFD0" w14:textId="77777777" w:rsidR="0066375E" w:rsidRPr="00B95A3F" w:rsidRDefault="0066375E" w:rsidP="00E26D9C">
      <w:pPr>
        <w:spacing w:after="0" w:line="240" w:lineRule="auto"/>
        <w:jc w:val="center"/>
        <w:rPr>
          <w:rFonts w:ascii="Arial Narrow" w:hAnsi="Arial Narrow" w:cs="Times New Roman"/>
          <w:bCs/>
          <w:sz w:val="23"/>
          <w:szCs w:val="23"/>
        </w:rPr>
      </w:pPr>
      <w:r w:rsidRPr="00B95A3F">
        <w:rPr>
          <w:rFonts w:ascii="Arial Narrow" w:hAnsi="Arial Narrow" w:cs="Times New Roman"/>
          <w:bCs/>
          <w:sz w:val="23"/>
          <w:szCs w:val="23"/>
        </w:rPr>
        <w:t>Članak 1.</w:t>
      </w:r>
    </w:p>
    <w:p w14:paraId="5D6F51FF" w14:textId="69C893B4" w:rsidR="0066375E" w:rsidRPr="00B95A3F" w:rsidRDefault="0066375E" w:rsidP="00E26D9C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 xml:space="preserve">Ovom Odlukom </w:t>
      </w:r>
      <w:r w:rsidR="00CC4134" w:rsidRPr="00B95A3F">
        <w:rPr>
          <w:rFonts w:ascii="Arial Narrow" w:hAnsi="Arial Narrow" w:cs="Times New Roman"/>
          <w:sz w:val="23"/>
          <w:szCs w:val="23"/>
        </w:rPr>
        <w:t>utvrđuju se kriteriji i pokazatelji za učinkovito upravljanje komunalnom infrastrukturom 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CC4134" w:rsidRPr="00B95A3F">
        <w:rPr>
          <w:rFonts w:ascii="Arial Narrow" w:hAnsi="Arial Narrow" w:cs="Times New Roman"/>
          <w:sz w:val="23"/>
          <w:szCs w:val="23"/>
        </w:rPr>
        <w:t>.</w:t>
      </w:r>
    </w:p>
    <w:p w14:paraId="12A98FC3" w14:textId="77777777" w:rsidR="0066375E" w:rsidRPr="00B95A3F" w:rsidRDefault="0066375E" w:rsidP="00E26D9C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</w:r>
    </w:p>
    <w:p w14:paraId="0DFCE371" w14:textId="77777777" w:rsidR="0066375E" w:rsidRPr="00B95A3F" w:rsidRDefault="0066375E" w:rsidP="00E26D9C">
      <w:pPr>
        <w:spacing w:after="0" w:line="240" w:lineRule="auto"/>
        <w:jc w:val="center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Članak 2.</w:t>
      </w:r>
    </w:p>
    <w:p w14:paraId="39AE10FC" w14:textId="35D58452" w:rsidR="00E53A5A" w:rsidRPr="00B95A3F" w:rsidRDefault="00E53A5A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bookmarkStart w:id="0" w:name="br3"/>
      <w:bookmarkEnd w:id="0"/>
      <w:r w:rsidRPr="00B95A3F">
        <w:rPr>
          <w:rFonts w:ascii="Arial Narrow" w:hAnsi="Arial Narrow" w:cs="Times New Roman"/>
          <w:sz w:val="23"/>
          <w:szCs w:val="23"/>
        </w:rPr>
        <w:t>Komunalna infrastruktura 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Pr="00B95A3F">
        <w:rPr>
          <w:rFonts w:ascii="Arial Narrow" w:hAnsi="Arial Narrow" w:cs="Times New Roman"/>
          <w:sz w:val="23"/>
          <w:szCs w:val="23"/>
        </w:rPr>
        <w:t xml:space="preserve"> su:</w:t>
      </w:r>
    </w:p>
    <w:p w14:paraId="65CE7075" w14:textId="77777777" w:rsidR="00E53A5A" w:rsidRPr="00B95A3F" w:rsidRDefault="003454B5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1. nerazvrstane ceste</w:t>
      </w:r>
    </w:p>
    <w:p w14:paraId="3BBD1B56" w14:textId="77777777" w:rsidR="00E53A5A" w:rsidRPr="00B95A3F" w:rsidRDefault="00E53A5A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2. javne prometne površine na kojima nije </w:t>
      </w:r>
      <w:r w:rsidR="003454B5" w:rsidRPr="00B95A3F">
        <w:rPr>
          <w:rFonts w:ascii="Arial Narrow" w:hAnsi="Arial Narrow" w:cs="Times New Roman"/>
          <w:sz w:val="23"/>
          <w:szCs w:val="23"/>
        </w:rPr>
        <w:t>dopušten promet motornih vozila</w:t>
      </w:r>
    </w:p>
    <w:p w14:paraId="60CE7C1F" w14:textId="77777777" w:rsidR="00E53A5A" w:rsidRPr="00B95A3F" w:rsidRDefault="00FB6F45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3. </w:t>
      </w:r>
      <w:r w:rsidR="00095335" w:rsidRPr="00B95A3F">
        <w:rPr>
          <w:rFonts w:ascii="Arial Narrow" w:hAnsi="Arial Narrow" w:cs="Times New Roman"/>
          <w:sz w:val="23"/>
          <w:szCs w:val="23"/>
        </w:rPr>
        <w:t>građevine</w:t>
      </w:r>
      <w:r w:rsidRPr="00B95A3F">
        <w:rPr>
          <w:rFonts w:ascii="Arial Narrow" w:hAnsi="Arial Narrow" w:cs="Times New Roman"/>
          <w:sz w:val="23"/>
          <w:szCs w:val="23"/>
        </w:rPr>
        <w:t xml:space="preserve"> javne odvodnje oborinskih voda</w:t>
      </w:r>
    </w:p>
    <w:p w14:paraId="6C7C8ED8" w14:textId="77777777" w:rsidR="00E53A5A" w:rsidRPr="00B95A3F" w:rsidRDefault="00522F15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4</w:t>
      </w:r>
      <w:r w:rsidR="003454B5" w:rsidRPr="00B95A3F">
        <w:rPr>
          <w:rFonts w:ascii="Arial Narrow" w:hAnsi="Arial Narrow" w:cs="Times New Roman"/>
          <w:sz w:val="23"/>
          <w:szCs w:val="23"/>
        </w:rPr>
        <w:t>. javne zelene površine</w:t>
      </w:r>
    </w:p>
    <w:p w14:paraId="0180EFA8" w14:textId="77777777" w:rsidR="00E53A5A" w:rsidRPr="00B95A3F" w:rsidRDefault="00522F15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5</w:t>
      </w:r>
      <w:r w:rsidR="00E53A5A" w:rsidRPr="00B95A3F">
        <w:rPr>
          <w:rFonts w:ascii="Arial Narrow" w:hAnsi="Arial Narrow" w:cs="Times New Roman"/>
          <w:sz w:val="23"/>
          <w:szCs w:val="23"/>
        </w:rPr>
        <w:t>. gr</w:t>
      </w:r>
      <w:r w:rsidR="00FB6F45" w:rsidRPr="00B95A3F">
        <w:rPr>
          <w:rFonts w:ascii="Arial Narrow" w:hAnsi="Arial Narrow" w:cs="Times New Roman"/>
          <w:sz w:val="23"/>
          <w:szCs w:val="23"/>
        </w:rPr>
        <w:t xml:space="preserve">ađevine, </w:t>
      </w:r>
      <w:r w:rsidR="003454B5" w:rsidRPr="00B95A3F">
        <w:rPr>
          <w:rFonts w:ascii="Arial Narrow" w:hAnsi="Arial Narrow" w:cs="Times New Roman"/>
          <w:sz w:val="23"/>
          <w:szCs w:val="23"/>
        </w:rPr>
        <w:t>uređaji</w:t>
      </w:r>
      <w:r w:rsidR="00FB6F45" w:rsidRPr="00B95A3F">
        <w:rPr>
          <w:rFonts w:ascii="Arial Narrow" w:hAnsi="Arial Narrow" w:cs="Times New Roman"/>
          <w:sz w:val="23"/>
          <w:szCs w:val="23"/>
        </w:rPr>
        <w:t xml:space="preserve"> i predmeti</w:t>
      </w:r>
      <w:r w:rsidR="003454B5" w:rsidRPr="00B95A3F">
        <w:rPr>
          <w:rFonts w:ascii="Arial Narrow" w:hAnsi="Arial Narrow" w:cs="Times New Roman"/>
          <w:sz w:val="23"/>
          <w:szCs w:val="23"/>
        </w:rPr>
        <w:t xml:space="preserve"> javne namjene</w:t>
      </w:r>
    </w:p>
    <w:p w14:paraId="4A76A4D2" w14:textId="335310FC" w:rsidR="00E53A5A" w:rsidRPr="00B95A3F" w:rsidRDefault="00522F15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6</w:t>
      </w:r>
      <w:r w:rsidR="003454B5" w:rsidRPr="00B95A3F">
        <w:rPr>
          <w:rFonts w:ascii="Arial Narrow" w:hAnsi="Arial Narrow" w:cs="Times New Roman"/>
          <w:sz w:val="23"/>
          <w:szCs w:val="23"/>
        </w:rPr>
        <w:t xml:space="preserve">. </w:t>
      </w:r>
      <w:r w:rsidR="00ED0E6E" w:rsidRPr="00B95A3F">
        <w:rPr>
          <w:rFonts w:ascii="Arial Narrow" w:hAnsi="Arial Narrow" w:cs="Times New Roman"/>
          <w:sz w:val="23"/>
          <w:szCs w:val="23"/>
        </w:rPr>
        <w:t>groblj</w:t>
      </w:r>
      <w:r w:rsidR="00B95A3F" w:rsidRPr="00B95A3F">
        <w:rPr>
          <w:rFonts w:ascii="Arial Narrow" w:hAnsi="Arial Narrow" w:cs="Times New Roman"/>
          <w:sz w:val="23"/>
          <w:szCs w:val="23"/>
        </w:rPr>
        <w:t>e</w:t>
      </w:r>
      <w:r w:rsidR="00ED0E6E" w:rsidRPr="00B95A3F">
        <w:rPr>
          <w:rFonts w:ascii="Arial Narrow" w:hAnsi="Arial Narrow" w:cs="Times New Roman"/>
          <w:sz w:val="23"/>
          <w:szCs w:val="23"/>
        </w:rPr>
        <w:t xml:space="preserve"> i mrtvačnic</w:t>
      </w:r>
      <w:r w:rsidR="00B95A3F" w:rsidRPr="00B95A3F">
        <w:rPr>
          <w:rFonts w:ascii="Arial Narrow" w:hAnsi="Arial Narrow" w:cs="Times New Roman"/>
          <w:sz w:val="23"/>
          <w:szCs w:val="23"/>
        </w:rPr>
        <w:t>a</w:t>
      </w:r>
    </w:p>
    <w:p w14:paraId="449DED3F" w14:textId="77777777" w:rsidR="00E53A5A" w:rsidRPr="00B95A3F" w:rsidRDefault="00522F15" w:rsidP="00E26D9C">
      <w:pPr>
        <w:spacing w:after="0" w:line="240" w:lineRule="auto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 </w:t>
      </w:r>
      <w:r w:rsidRPr="00B95A3F">
        <w:rPr>
          <w:rFonts w:ascii="Arial Narrow" w:hAnsi="Arial Narrow" w:cs="Times New Roman"/>
          <w:sz w:val="23"/>
          <w:szCs w:val="23"/>
        </w:rPr>
        <w:tab/>
        <w:t xml:space="preserve">7. </w:t>
      </w:r>
      <w:r w:rsidR="00ED0E6E" w:rsidRPr="00B95A3F">
        <w:rPr>
          <w:rFonts w:ascii="Arial Narrow" w:hAnsi="Arial Narrow" w:cs="Times New Roman"/>
          <w:sz w:val="23"/>
          <w:szCs w:val="23"/>
        </w:rPr>
        <w:t xml:space="preserve">javne površine </w:t>
      </w:r>
    </w:p>
    <w:p w14:paraId="79A370D6" w14:textId="77777777" w:rsidR="00DA6CFA" w:rsidRPr="00B95A3F" w:rsidRDefault="00DA6CFA" w:rsidP="00E26D9C">
      <w:pPr>
        <w:spacing w:after="0" w:line="240" w:lineRule="auto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>8. javna rasvjeta</w:t>
      </w:r>
    </w:p>
    <w:p w14:paraId="0E2CB19D" w14:textId="77777777" w:rsidR="00616CD6" w:rsidRPr="00B95A3F" w:rsidRDefault="0088153B" w:rsidP="00E26D9C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</w:r>
    </w:p>
    <w:p w14:paraId="63A68EDA" w14:textId="77777777" w:rsidR="00595948" w:rsidRPr="00B95A3F" w:rsidRDefault="00595948" w:rsidP="00595948">
      <w:pPr>
        <w:spacing w:after="0" w:line="240" w:lineRule="auto"/>
        <w:jc w:val="center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Članak</w:t>
      </w:r>
      <w:r w:rsidR="00E9297E" w:rsidRPr="00B95A3F">
        <w:rPr>
          <w:rFonts w:ascii="Arial Narrow" w:hAnsi="Arial Narrow" w:cs="Times New Roman"/>
          <w:sz w:val="23"/>
          <w:szCs w:val="23"/>
        </w:rPr>
        <w:t xml:space="preserve"> 3.</w:t>
      </w:r>
    </w:p>
    <w:p w14:paraId="07C33197" w14:textId="788871BB" w:rsidR="00595948" w:rsidRPr="00B95A3F" w:rsidRDefault="00B1294B" w:rsidP="00B1294B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>Obavljanje komunalnih djelatnosti na p</w:t>
      </w:r>
      <w:r w:rsidR="001E7D08" w:rsidRPr="00B95A3F">
        <w:rPr>
          <w:rFonts w:ascii="Arial Narrow" w:hAnsi="Arial Narrow" w:cs="Times New Roman"/>
          <w:sz w:val="23"/>
          <w:szCs w:val="23"/>
        </w:rPr>
        <w:t>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1E7D08" w:rsidRPr="00B95A3F">
        <w:rPr>
          <w:rFonts w:ascii="Arial Narrow" w:hAnsi="Arial Narrow" w:cs="Times New Roman"/>
          <w:sz w:val="23"/>
          <w:szCs w:val="23"/>
        </w:rPr>
        <w:t xml:space="preserve"> temelji </w:t>
      </w:r>
      <w:r w:rsidRPr="00B95A3F">
        <w:rPr>
          <w:rFonts w:ascii="Arial Narrow" w:hAnsi="Arial Narrow" w:cs="Times New Roman"/>
          <w:sz w:val="23"/>
          <w:szCs w:val="23"/>
        </w:rPr>
        <w:t>se na načelima propisanima Zakonom o komunalnom gospodarstvu, a to su</w:t>
      </w:r>
      <w:r w:rsidR="00306426" w:rsidRPr="00B95A3F">
        <w:rPr>
          <w:rFonts w:ascii="Arial Narrow" w:hAnsi="Arial Narrow" w:cs="Times New Roman"/>
          <w:sz w:val="23"/>
          <w:szCs w:val="23"/>
        </w:rPr>
        <w:t>:</w:t>
      </w:r>
    </w:p>
    <w:p w14:paraId="66523303" w14:textId="77777777" w:rsidR="00306426" w:rsidRPr="00B95A3F" w:rsidRDefault="00306426" w:rsidP="00B1294B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</w:p>
    <w:tbl>
      <w:tblPr>
        <w:tblStyle w:val="Reetkatablice"/>
        <w:tblW w:w="9048" w:type="dxa"/>
        <w:tblInd w:w="132" w:type="dxa"/>
        <w:tblLook w:val="04A0" w:firstRow="1" w:lastRow="0" w:firstColumn="1" w:lastColumn="0" w:noHBand="0" w:noVBand="1"/>
      </w:tblPr>
      <w:tblGrid>
        <w:gridCol w:w="7206"/>
        <w:gridCol w:w="1842"/>
      </w:tblGrid>
      <w:tr w:rsidR="00595948" w:rsidRPr="00B95A3F" w14:paraId="1E342320" w14:textId="77777777" w:rsidTr="00595948">
        <w:tc>
          <w:tcPr>
            <w:tcW w:w="7206" w:type="dxa"/>
          </w:tcPr>
          <w:p w14:paraId="7A7BED07" w14:textId="77777777" w:rsidR="00595948" w:rsidRPr="00B95A3F" w:rsidRDefault="00595948" w:rsidP="009D5AC4">
            <w:pPr>
              <w:pStyle w:val="Bezproreda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Naziv načela i obrazloženje</w:t>
            </w:r>
          </w:p>
        </w:tc>
        <w:tc>
          <w:tcPr>
            <w:tcW w:w="1842" w:type="dxa"/>
          </w:tcPr>
          <w:p w14:paraId="7F4117CE" w14:textId="77777777" w:rsidR="00595948" w:rsidRPr="00B95A3F" w:rsidRDefault="00854439" w:rsidP="00854439">
            <w:pPr>
              <w:pStyle w:val="Bezproreda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PRIMJENJUJE SE</w:t>
            </w:r>
          </w:p>
          <w:p w14:paraId="7F3B3A2F" w14:textId="77777777" w:rsidR="00595948" w:rsidRPr="00B95A3F" w:rsidRDefault="00595948" w:rsidP="00854439">
            <w:pPr>
              <w:pStyle w:val="Bezproreda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(Da/Ne)</w:t>
            </w:r>
          </w:p>
        </w:tc>
      </w:tr>
      <w:tr w:rsidR="00595948" w:rsidRPr="00B95A3F" w14:paraId="3D55B5A6" w14:textId="77777777" w:rsidTr="00595948">
        <w:tc>
          <w:tcPr>
            <w:tcW w:w="7206" w:type="dxa"/>
          </w:tcPr>
          <w:p w14:paraId="51343474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zaštite javnog interesa</w:t>
            </w:r>
          </w:p>
          <w:p w14:paraId="5ACD17F6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Jedinice lokalne samouprave dužne su u donošenju i provođenju programa građenja komunalne infrastrukture i programa održavanja komunalne infrastrukture poštovati javni interes i omogućiti ostvarivanje i zaštitu pojedinačnih interesa na način koji nije u suprotnosti i na štetu javnog interesa.</w:t>
            </w:r>
          </w:p>
        </w:tc>
        <w:tc>
          <w:tcPr>
            <w:tcW w:w="1842" w:type="dxa"/>
          </w:tcPr>
          <w:p w14:paraId="091D1FB2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6391C73B" w14:textId="77777777" w:rsidTr="00595948">
        <w:tc>
          <w:tcPr>
            <w:tcW w:w="7206" w:type="dxa"/>
          </w:tcPr>
          <w:p w14:paraId="1C266DC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razmjerne koristi</w:t>
            </w:r>
          </w:p>
          <w:p w14:paraId="094F6323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Vlasnici građevinskog zemljišta odnosno investitori dužni su pridonositi građenju i održavanju komunalne infrastrukture plaćanjem javnih davanja razmjerno koristi koju stječu korištenjem uređenog građevinskog zemljišta odnosno građenjem komunalne infrastrukture, uz poštovanje načela solidarnosti.</w:t>
            </w:r>
          </w:p>
        </w:tc>
        <w:tc>
          <w:tcPr>
            <w:tcW w:w="1842" w:type="dxa"/>
          </w:tcPr>
          <w:p w14:paraId="459AED63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57B27634" w14:textId="77777777" w:rsidTr="00595948">
        <w:tc>
          <w:tcPr>
            <w:tcW w:w="7206" w:type="dxa"/>
          </w:tcPr>
          <w:p w14:paraId="6A94FB39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lastRenderedPageBreak/>
              <w:t>Načelo solidarnosti</w:t>
            </w:r>
          </w:p>
          <w:p w14:paraId="70769CE9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Financiranje građenja i održavanja komunalne infrastrukture zasniva se na načelu solidarnosti u podmirenju troškova na području jedinice lokalne samouprave.</w:t>
            </w:r>
          </w:p>
        </w:tc>
        <w:tc>
          <w:tcPr>
            <w:tcW w:w="1842" w:type="dxa"/>
          </w:tcPr>
          <w:p w14:paraId="116E835E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56CABB77" w14:textId="77777777" w:rsidTr="00595948">
        <w:tc>
          <w:tcPr>
            <w:tcW w:w="7206" w:type="dxa"/>
          </w:tcPr>
          <w:p w14:paraId="746D868C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javne službe</w:t>
            </w:r>
          </w:p>
          <w:p w14:paraId="28CFAB03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Komunalne djelatnosti obavljaju se kao javna služba, a usluge koje se pružaju u obavljanju tih djelatnosti od općeg su interesa.</w:t>
            </w:r>
          </w:p>
        </w:tc>
        <w:tc>
          <w:tcPr>
            <w:tcW w:w="1842" w:type="dxa"/>
          </w:tcPr>
          <w:p w14:paraId="41E05932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3F4951BB" w14:textId="77777777" w:rsidTr="00595948">
        <w:tc>
          <w:tcPr>
            <w:tcW w:w="7206" w:type="dxa"/>
          </w:tcPr>
          <w:p w14:paraId="3A869813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Načelo </w:t>
            </w:r>
            <w:proofErr w:type="spellStart"/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neprofitnosti</w:t>
            </w:r>
            <w:proofErr w:type="spellEnd"/>
          </w:p>
          <w:p w14:paraId="5884F48E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Komunalne djelatnosti ne obavljaju se radi stjecanja dobiti, već radi osiguravanja isporuke komunalnih usluga korisnicima prema načelima komunalnog gospodarstva.</w:t>
            </w:r>
          </w:p>
        </w:tc>
        <w:tc>
          <w:tcPr>
            <w:tcW w:w="1842" w:type="dxa"/>
          </w:tcPr>
          <w:p w14:paraId="7FA6DBC0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27E268C7" w14:textId="77777777" w:rsidTr="00595948">
        <w:tc>
          <w:tcPr>
            <w:tcW w:w="7206" w:type="dxa"/>
          </w:tcPr>
          <w:p w14:paraId="7AD14BD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supsidijarnosti</w:t>
            </w:r>
          </w:p>
          <w:p w14:paraId="4A589B27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Obavljanje komunalnih djelatnosti i isporuka komunalnih usluga osigurava se na razini koja je najbliža korisnicima.</w:t>
            </w:r>
          </w:p>
        </w:tc>
        <w:tc>
          <w:tcPr>
            <w:tcW w:w="1842" w:type="dxa"/>
          </w:tcPr>
          <w:p w14:paraId="44450BCC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28DCFE63" w14:textId="77777777" w:rsidTr="00595948">
        <w:tc>
          <w:tcPr>
            <w:tcW w:w="7206" w:type="dxa"/>
          </w:tcPr>
          <w:p w14:paraId="33DA61B3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univerzalnosti u jednakosti pristupa</w:t>
            </w:r>
          </w:p>
          <w:p w14:paraId="5BE2EDD6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Pristup, dostupnost i korištenje komunalnih usluga osigurava se svim korisnicima pod jednakim i ne-diskriminatornim uvjetima.</w:t>
            </w:r>
          </w:p>
        </w:tc>
        <w:tc>
          <w:tcPr>
            <w:tcW w:w="1842" w:type="dxa"/>
          </w:tcPr>
          <w:p w14:paraId="2BCB1478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66A2071C" w14:textId="77777777" w:rsidTr="00595948">
        <w:tc>
          <w:tcPr>
            <w:tcW w:w="7206" w:type="dxa"/>
          </w:tcPr>
          <w:p w14:paraId="4117D7A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prilagodljivosti</w:t>
            </w:r>
          </w:p>
          <w:p w14:paraId="4ABA257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Isporuka komunalnih usluga obavlja se na način i pod uvjetima koji su prilagođeni potrebama lokalne zajednice.</w:t>
            </w:r>
          </w:p>
        </w:tc>
        <w:tc>
          <w:tcPr>
            <w:tcW w:w="1842" w:type="dxa"/>
          </w:tcPr>
          <w:p w14:paraId="623D5991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1C245E38" w14:textId="77777777" w:rsidTr="00595948">
        <w:tc>
          <w:tcPr>
            <w:tcW w:w="7206" w:type="dxa"/>
          </w:tcPr>
          <w:p w14:paraId="70F7AB8A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kontinuiteta obavljanja komunalnih djelatnosti</w:t>
            </w:r>
          </w:p>
          <w:p w14:paraId="687CBC53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Komunalne djelatnosti obavljaju se kontinuirano na način koji osigurava održavanje komunalne infrastrukture u stanju funkcionalne sposobnosti radi ostvarivanja neprekidne isporuke komunalnih usluga, uz mogućnost uskrate isporuke komunalnih usluga korisnicima samo u iznimnim i opravdanim slučajevima.</w:t>
            </w:r>
          </w:p>
        </w:tc>
        <w:tc>
          <w:tcPr>
            <w:tcW w:w="1842" w:type="dxa"/>
          </w:tcPr>
          <w:p w14:paraId="1451AB46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59209295" w14:textId="77777777" w:rsidTr="00595948">
        <w:tc>
          <w:tcPr>
            <w:tcW w:w="7206" w:type="dxa"/>
          </w:tcPr>
          <w:p w14:paraId="3A3F5041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kakvoće obavljanja komunalnih djelatnosti</w:t>
            </w:r>
          </w:p>
          <w:p w14:paraId="29F69326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Komunalne djelatnosti obavljaju se prema standardima kakvoće pružanja komunalnih usluga propisanim posebnim propisima.</w:t>
            </w:r>
          </w:p>
        </w:tc>
        <w:tc>
          <w:tcPr>
            <w:tcW w:w="1842" w:type="dxa"/>
          </w:tcPr>
          <w:p w14:paraId="7377E1DB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57DCD91F" w14:textId="77777777" w:rsidTr="00595948">
        <w:tc>
          <w:tcPr>
            <w:tcW w:w="7206" w:type="dxa"/>
          </w:tcPr>
          <w:p w14:paraId="51A43A11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ekonomičnosti i učinkovitosti</w:t>
            </w:r>
          </w:p>
          <w:p w14:paraId="24547325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Isporučitelj komunalne usluge obvezan je u obavljanju komunalne djelatnosti postupati na učinkovit, ekonomičan i svrhovit način uz najmanje troškove za korisnike.</w:t>
            </w:r>
          </w:p>
        </w:tc>
        <w:tc>
          <w:tcPr>
            <w:tcW w:w="1842" w:type="dxa"/>
          </w:tcPr>
          <w:p w14:paraId="56D22B88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236536AC" w14:textId="77777777" w:rsidTr="00595948">
        <w:tc>
          <w:tcPr>
            <w:tcW w:w="7206" w:type="dxa"/>
          </w:tcPr>
          <w:p w14:paraId="4E82567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zaštite korisnika, prostora, okoliša i kulturnih dobara</w:t>
            </w:r>
          </w:p>
          <w:p w14:paraId="793D36FA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Opremanje građevinskog zemljišta komunalnom infrastrukturom i obavljanje komunalnih djelatnosti osigurava se uz</w:t>
            </w:r>
            <w:r w:rsidR="00B1294B" w:rsidRPr="00B95A3F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B95A3F">
              <w:rPr>
                <w:rFonts w:ascii="Arial Narrow" w:hAnsi="Arial Narrow"/>
                <w:sz w:val="23"/>
                <w:szCs w:val="23"/>
              </w:rPr>
              <w:t>najprihvatljivije uvjete za život i zdravlje korisnika komunalnih usluga te najprihvatljivije uvjete za prostor, okoliš, kulturna dobra i održivi razvitak.</w:t>
            </w:r>
          </w:p>
        </w:tc>
        <w:tc>
          <w:tcPr>
            <w:tcW w:w="1842" w:type="dxa"/>
          </w:tcPr>
          <w:p w14:paraId="3C7303CA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222E6E52" w14:textId="77777777" w:rsidTr="00595948">
        <w:tc>
          <w:tcPr>
            <w:tcW w:w="7206" w:type="dxa"/>
          </w:tcPr>
          <w:p w14:paraId="7CEF3999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sigurnosti</w:t>
            </w:r>
          </w:p>
          <w:p w14:paraId="0081AFFA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Isporučitelj komunalne usluge dužan je komunalnu uslugu isporučivati korisnicima usluga na način koji ne može štetiti njihovoj imovini, pravima i pravnim interesima.</w:t>
            </w:r>
          </w:p>
        </w:tc>
        <w:tc>
          <w:tcPr>
            <w:tcW w:w="1842" w:type="dxa"/>
          </w:tcPr>
          <w:p w14:paraId="0A48B402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6C174327" w14:textId="77777777" w:rsidTr="00595948">
        <w:tc>
          <w:tcPr>
            <w:tcW w:w="7206" w:type="dxa"/>
          </w:tcPr>
          <w:p w14:paraId="6A4B0A9A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javnosti</w:t>
            </w:r>
          </w:p>
          <w:p w14:paraId="5BE2B117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Isporučitelj komunalne usluge dužan je osigurati javnost svojeg rada te omogućiti korisnicima komunalne usluge pristup informacijama važnim za isporuku komunalnih usluga i njihovo sudjelovanje u donošenju odluka u komunalnom gospodarstvu.</w:t>
            </w:r>
          </w:p>
        </w:tc>
        <w:tc>
          <w:tcPr>
            <w:tcW w:w="1842" w:type="dxa"/>
          </w:tcPr>
          <w:p w14:paraId="22B09A2C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0714B9DD" w14:textId="77777777" w:rsidTr="00595948">
        <w:tc>
          <w:tcPr>
            <w:tcW w:w="7206" w:type="dxa"/>
          </w:tcPr>
          <w:p w14:paraId="53781FB6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prihvatljivosti cijene komunalnih usluga</w:t>
            </w:r>
          </w:p>
          <w:p w14:paraId="42655C5D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Cijene komunalnih usluga utvrđuju se tako da osiguravaju postupnost povrata troškova građenja i održavanja komunalne infrastrukture i obavljanja komunalnih djelatnosti, vodeći računa o tome da one budu socijalno prihvatljive za stanovništvo te poštujući zaštitu prava potrošača u skladu s posebnim propisima.</w:t>
            </w:r>
          </w:p>
        </w:tc>
        <w:tc>
          <w:tcPr>
            <w:tcW w:w="1842" w:type="dxa"/>
          </w:tcPr>
          <w:p w14:paraId="45952E0E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95948" w:rsidRPr="00B95A3F" w14:paraId="5E47B494" w14:textId="77777777" w:rsidTr="00B95A3F">
        <w:trPr>
          <w:trHeight w:val="1114"/>
        </w:trPr>
        <w:tc>
          <w:tcPr>
            <w:tcW w:w="7206" w:type="dxa"/>
          </w:tcPr>
          <w:p w14:paraId="412B008B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bCs/>
                <w:sz w:val="23"/>
                <w:szCs w:val="23"/>
              </w:rPr>
              <w:t>Načelo zaštite ugroženih kategorija građana</w:t>
            </w:r>
          </w:p>
          <w:p w14:paraId="29C0A33F" w14:textId="77777777" w:rsidR="00595948" w:rsidRPr="00B95A3F" w:rsidRDefault="00595948" w:rsidP="00595948">
            <w:pPr>
              <w:pStyle w:val="Bezproreda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Jedinica lokalne samouprave dužna je osigurati isporuku komunalnih usluga ugroženim skupinama stanovništva na svom području, uz podmirenje troškova komunalnih usluga iz sredstava proračuna u skladu s posebnim propisima o socijalnoj skrbi.</w:t>
            </w:r>
          </w:p>
        </w:tc>
        <w:tc>
          <w:tcPr>
            <w:tcW w:w="1842" w:type="dxa"/>
          </w:tcPr>
          <w:p w14:paraId="5E437E0D" w14:textId="77777777" w:rsidR="00595948" w:rsidRPr="00B95A3F" w:rsidRDefault="00595948" w:rsidP="009D5AC4">
            <w:pPr>
              <w:pStyle w:val="Bezproreda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7FE77544" w14:textId="77777777" w:rsidR="00D65AFB" w:rsidRPr="00B95A3F" w:rsidRDefault="00D65AFB" w:rsidP="00D65AFB">
      <w:pPr>
        <w:spacing w:after="0" w:line="240" w:lineRule="auto"/>
        <w:rPr>
          <w:rFonts w:ascii="Arial Narrow" w:hAnsi="Arial Narrow" w:cs="Times New Roman"/>
          <w:sz w:val="23"/>
          <w:szCs w:val="23"/>
        </w:rPr>
      </w:pPr>
    </w:p>
    <w:p w14:paraId="6D8ABA4C" w14:textId="77777777" w:rsidR="0066375E" w:rsidRPr="00B95A3F" w:rsidRDefault="00C81484" w:rsidP="00E26D9C">
      <w:pPr>
        <w:spacing w:after="0" w:line="240" w:lineRule="auto"/>
        <w:jc w:val="center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Članak  </w:t>
      </w:r>
      <w:r w:rsidR="00306426" w:rsidRPr="00B95A3F">
        <w:rPr>
          <w:rFonts w:ascii="Arial Narrow" w:hAnsi="Arial Narrow" w:cs="Times New Roman"/>
          <w:sz w:val="23"/>
          <w:szCs w:val="23"/>
        </w:rPr>
        <w:t>4.</w:t>
      </w:r>
    </w:p>
    <w:p w14:paraId="7E19D48A" w14:textId="6302D283" w:rsidR="0066375E" w:rsidRPr="00B95A3F" w:rsidRDefault="00240151" w:rsidP="00E26D9C">
      <w:pPr>
        <w:spacing w:after="0" w:line="240" w:lineRule="auto"/>
        <w:ind w:firstLine="708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lastRenderedPageBreak/>
        <w:t>Kriteriji i pokazatelji</w:t>
      </w:r>
      <w:r w:rsidR="008120BB" w:rsidRPr="00B95A3F">
        <w:rPr>
          <w:rFonts w:ascii="Arial Narrow" w:hAnsi="Arial Narrow" w:cs="Times New Roman"/>
          <w:sz w:val="23"/>
          <w:szCs w:val="23"/>
        </w:rPr>
        <w:t xml:space="preserve"> učinkovitog upravljanja</w:t>
      </w:r>
      <w:r w:rsidR="00DE794F" w:rsidRPr="00B95A3F">
        <w:rPr>
          <w:rFonts w:ascii="Arial Narrow" w:hAnsi="Arial Narrow" w:cs="Times New Roman"/>
          <w:sz w:val="23"/>
          <w:szCs w:val="23"/>
        </w:rPr>
        <w:t xml:space="preserve"> komunalnom infrastrukturom</w:t>
      </w:r>
      <w:r w:rsidRPr="00B95A3F">
        <w:rPr>
          <w:rFonts w:ascii="Arial Narrow" w:hAnsi="Arial Narrow" w:cs="Times New Roman"/>
          <w:sz w:val="23"/>
          <w:szCs w:val="23"/>
        </w:rPr>
        <w:t xml:space="preserve"> </w:t>
      </w:r>
      <w:r w:rsidR="00DE794F" w:rsidRPr="00B95A3F">
        <w:rPr>
          <w:rFonts w:ascii="Arial Narrow" w:hAnsi="Arial Narrow" w:cs="Times New Roman"/>
          <w:sz w:val="23"/>
          <w:szCs w:val="23"/>
        </w:rPr>
        <w:t>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843E58" w:rsidRPr="00B95A3F">
        <w:rPr>
          <w:rFonts w:ascii="Arial Narrow" w:hAnsi="Arial Narrow" w:cs="Times New Roman"/>
          <w:sz w:val="23"/>
          <w:szCs w:val="23"/>
        </w:rPr>
        <w:t xml:space="preserve"> su</w:t>
      </w:r>
      <w:r w:rsidR="00DE794F" w:rsidRPr="00B95A3F">
        <w:rPr>
          <w:rFonts w:ascii="Arial Narrow" w:hAnsi="Arial Narrow" w:cs="Times New Roman"/>
          <w:sz w:val="23"/>
          <w:szCs w:val="23"/>
        </w:rPr>
        <w:t>:</w:t>
      </w:r>
    </w:p>
    <w:tbl>
      <w:tblPr>
        <w:tblStyle w:val="Reetkatablice"/>
        <w:tblW w:w="1036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30"/>
        <w:gridCol w:w="3519"/>
        <w:gridCol w:w="3717"/>
      </w:tblGrid>
      <w:tr w:rsidR="00C95EF9" w:rsidRPr="00B95A3F" w14:paraId="1A09DFC6" w14:textId="77777777" w:rsidTr="00EB23F8">
        <w:trPr>
          <w:trHeight w:val="104"/>
          <w:jc w:val="center"/>
        </w:trPr>
        <w:tc>
          <w:tcPr>
            <w:tcW w:w="3130" w:type="dxa"/>
            <w:shd w:val="clear" w:color="auto" w:fill="D9D9D9" w:themeFill="background1" w:themeFillShade="D9"/>
          </w:tcPr>
          <w:p w14:paraId="3FFBB7BB" w14:textId="77777777" w:rsidR="00C95EF9" w:rsidRPr="00B95A3F" w:rsidRDefault="00C95EF9" w:rsidP="00DA2AE6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sz w:val="23"/>
                <w:szCs w:val="23"/>
              </w:rPr>
              <w:t>KOMUNALNA INFRASTURKTURA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36C455AE" w14:textId="77777777" w:rsidR="00C95EF9" w:rsidRPr="00B95A3F" w:rsidRDefault="00C95EF9" w:rsidP="00E26D9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sz w:val="23"/>
                <w:szCs w:val="23"/>
              </w:rPr>
              <w:t>KRITERIJI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2517B866" w14:textId="77777777" w:rsidR="00C95EF9" w:rsidRPr="00B95A3F" w:rsidRDefault="00C95EF9" w:rsidP="00E26D9C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sz w:val="23"/>
                <w:szCs w:val="23"/>
              </w:rPr>
              <w:t>POKAZATELJI</w:t>
            </w:r>
          </w:p>
        </w:tc>
      </w:tr>
      <w:tr w:rsidR="005B7BE1" w:rsidRPr="00B95A3F" w14:paraId="4E1BBB14" w14:textId="77777777" w:rsidTr="005B7BE1">
        <w:trPr>
          <w:trHeight w:val="104"/>
          <w:jc w:val="center"/>
        </w:trPr>
        <w:tc>
          <w:tcPr>
            <w:tcW w:w="3130" w:type="dxa"/>
            <w:vMerge w:val="restart"/>
            <w:shd w:val="clear" w:color="auto" w:fill="FFFFFF" w:themeFill="background1"/>
            <w:vAlign w:val="center"/>
          </w:tcPr>
          <w:p w14:paraId="07DA63AF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NERAZVRSTANE CESTE</w:t>
            </w:r>
          </w:p>
        </w:tc>
        <w:tc>
          <w:tcPr>
            <w:tcW w:w="3519" w:type="dxa"/>
            <w:shd w:val="clear" w:color="auto" w:fill="FFFFFF" w:themeFill="background1"/>
          </w:tcPr>
          <w:p w14:paraId="602EDF41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osiguranje tehničkih uvjeta za korištenje prometnica i sigurnosti prometa</w:t>
            </w:r>
          </w:p>
        </w:tc>
        <w:tc>
          <w:tcPr>
            <w:tcW w:w="3717" w:type="dxa"/>
            <w:shd w:val="clear" w:color="auto" w:fill="FFFFFF" w:themeFill="background1"/>
          </w:tcPr>
          <w:p w14:paraId="0137A0AD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nabavljena prometna oprema za sigurnost prometa</w:t>
            </w:r>
          </w:p>
        </w:tc>
      </w:tr>
      <w:tr w:rsidR="005B7BE1" w:rsidRPr="00B95A3F" w14:paraId="23581CE7" w14:textId="77777777" w:rsidTr="00C95EF9">
        <w:trPr>
          <w:trHeight w:val="579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18E4CAE2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C47EC29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izgradnja novih i rekonstrukcija postojećih prometnica</w:t>
            </w:r>
          </w:p>
        </w:tc>
        <w:tc>
          <w:tcPr>
            <w:tcW w:w="3717" w:type="dxa"/>
            <w:shd w:val="clear" w:color="auto" w:fill="FFFFFF" w:themeFill="background1"/>
          </w:tcPr>
          <w:p w14:paraId="0E3BB33E" w14:textId="77777777" w:rsidR="005B7BE1" w:rsidRPr="00B95A3F" w:rsidRDefault="004A390D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nove ili rekonstruirane postojeće prometnice</w:t>
            </w:r>
          </w:p>
        </w:tc>
      </w:tr>
      <w:tr w:rsidR="005B7BE1" w:rsidRPr="00B95A3F" w14:paraId="479FC268" w14:textId="77777777" w:rsidTr="00C95EF9">
        <w:trPr>
          <w:trHeight w:val="579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0659996C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365F6CFF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asfaltiranje postojećih makadamskih prometnica</w:t>
            </w:r>
          </w:p>
        </w:tc>
        <w:tc>
          <w:tcPr>
            <w:tcW w:w="3717" w:type="dxa"/>
            <w:shd w:val="clear" w:color="auto" w:fill="FFFFFF" w:themeFill="background1"/>
          </w:tcPr>
          <w:p w14:paraId="05E54549" w14:textId="77777777" w:rsidR="005B7BE1" w:rsidRPr="00B95A3F" w:rsidRDefault="007832EE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metri dužni</w:t>
            </w:r>
            <w:r w:rsidR="005B7BE1" w:rsidRPr="00B95A3F">
              <w:rPr>
                <w:rFonts w:ascii="Arial Narrow" w:hAnsi="Arial Narrow"/>
                <w:sz w:val="23"/>
                <w:szCs w:val="23"/>
              </w:rPr>
              <w:t xml:space="preserve"> asfaltiranih makadamskih prometnica</w:t>
            </w:r>
          </w:p>
        </w:tc>
      </w:tr>
      <w:tr w:rsidR="005B7BE1" w:rsidRPr="00B95A3F" w14:paraId="056042F0" w14:textId="77777777" w:rsidTr="009F5C26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56F1F528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B56F685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uređenje poljskih zemljanih putova u makadamske poljske prometnice</w:t>
            </w:r>
          </w:p>
        </w:tc>
        <w:tc>
          <w:tcPr>
            <w:tcW w:w="3717" w:type="dxa"/>
            <w:shd w:val="clear" w:color="auto" w:fill="FFFFFF" w:themeFill="background1"/>
          </w:tcPr>
          <w:p w14:paraId="723C10E0" w14:textId="77777777" w:rsidR="005B7BE1" w:rsidRPr="00B95A3F" w:rsidRDefault="007832EE" w:rsidP="00373CF5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metri dužni</w:t>
            </w:r>
            <w:r w:rsidR="00373CF5" w:rsidRPr="00B95A3F">
              <w:rPr>
                <w:rFonts w:ascii="Arial Narrow" w:hAnsi="Arial Narrow"/>
                <w:sz w:val="23"/>
                <w:szCs w:val="23"/>
              </w:rPr>
              <w:t xml:space="preserve"> uređenih poljskih zemljanih putova u makadamske poljske prometnice</w:t>
            </w:r>
          </w:p>
        </w:tc>
      </w:tr>
      <w:tr w:rsidR="005B7BE1" w:rsidRPr="00B95A3F" w14:paraId="17670F04" w14:textId="77777777" w:rsidTr="00C95EF9">
        <w:trPr>
          <w:trHeight w:val="579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58F4917B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397E008A" w14:textId="77777777" w:rsidR="005B7BE1" w:rsidRPr="00B95A3F" w:rsidRDefault="005B7BE1" w:rsidP="00BF0BC9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održavanje makadamskih prometnica</w:t>
            </w:r>
          </w:p>
        </w:tc>
        <w:tc>
          <w:tcPr>
            <w:tcW w:w="3717" w:type="dxa"/>
            <w:shd w:val="clear" w:color="auto" w:fill="FFFFFF" w:themeFill="background1"/>
          </w:tcPr>
          <w:p w14:paraId="31E77458" w14:textId="77777777" w:rsidR="005B7BE1" w:rsidRPr="00B95A3F" w:rsidRDefault="008C04B4" w:rsidP="00BF0BC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 xml:space="preserve">metri dužni </w:t>
            </w:r>
            <w:r w:rsidR="009F5C26" w:rsidRPr="00B95A3F">
              <w:rPr>
                <w:rFonts w:ascii="Arial Narrow" w:hAnsi="Arial Narrow"/>
                <w:sz w:val="23"/>
                <w:szCs w:val="23"/>
              </w:rPr>
              <w:t>održavanih</w:t>
            </w:r>
            <w:r w:rsidR="005B7BE1" w:rsidRPr="00B95A3F">
              <w:rPr>
                <w:rFonts w:ascii="Arial Narrow" w:hAnsi="Arial Narrow"/>
                <w:sz w:val="23"/>
                <w:szCs w:val="23"/>
              </w:rPr>
              <w:t xml:space="preserve"> makadamskih prometnica</w:t>
            </w:r>
          </w:p>
        </w:tc>
      </w:tr>
      <w:tr w:rsidR="005B7BE1" w:rsidRPr="00B95A3F" w14:paraId="2425390A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67B7C506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00E5658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izrada projektne dokumentacije za izvođenje radova na nerazvrstanim cestama</w:t>
            </w:r>
          </w:p>
        </w:tc>
        <w:tc>
          <w:tcPr>
            <w:tcW w:w="3717" w:type="dxa"/>
            <w:shd w:val="clear" w:color="auto" w:fill="FFFFFF" w:themeFill="background1"/>
          </w:tcPr>
          <w:p w14:paraId="1113154F" w14:textId="77777777" w:rsidR="005B7BE1" w:rsidRPr="00B95A3F" w:rsidRDefault="005B7BE1" w:rsidP="00E26D9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broj izrađene projektne dokumentacije za izvođenje radova na nerazvrstanim cestama</w:t>
            </w:r>
          </w:p>
        </w:tc>
      </w:tr>
      <w:tr w:rsidR="00F15651" w:rsidRPr="00B95A3F" w14:paraId="15674CC7" w14:textId="77777777" w:rsidTr="00C95EF9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FFFFFF" w:themeFill="background1"/>
          </w:tcPr>
          <w:p w14:paraId="4309F718" w14:textId="77777777" w:rsidR="00F15651" w:rsidRPr="00B95A3F" w:rsidRDefault="00F1565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sz w:val="23"/>
                <w:szCs w:val="23"/>
              </w:rPr>
              <w:t>JAVNE PROMETNE POVRŠINE NA KOJIMA NIJE DOPUŠTEN PROMET MOTORNIH VOZILA</w:t>
            </w:r>
          </w:p>
        </w:tc>
        <w:tc>
          <w:tcPr>
            <w:tcW w:w="3519" w:type="dxa"/>
            <w:shd w:val="clear" w:color="auto" w:fill="FFFFFF" w:themeFill="background1"/>
          </w:tcPr>
          <w:p w14:paraId="705931FA" w14:textId="77777777" w:rsidR="00F15651" w:rsidRPr="00B95A3F" w:rsidRDefault="00F15651" w:rsidP="0026543C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osiguranje tehničkih uvjeta za promet pješaka</w:t>
            </w:r>
          </w:p>
        </w:tc>
        <w:tc>
          <w:tcPr>
            <w:tcW w:w="3717" w:type="dxa"/>
            <w:shd w:val="clear" w:color="auto" w:fill="FFFFFF" w:themeFill="background1"/>
          </w:tcPr>
          <w:p w14:paraId="28DF30FE" w14:textId="77777777" w:rsidR="00F15651" w:rsidRPr="00B95A3F" w:rsidRDefault="00F15651" w:rsidP="0026543C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novoizgrađene šetnice ili nogostupi</w:t>
            </w:r>
          </w:p>
        </w:tc>
      </w:tr>
      <w:tr w:rsidR="005B7BE1" w:rsidRPr="00B95A3F" w14:paraId="1D40CBB2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36F9333A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12F161C" w14:textId="77777777" w:rsidR="005B7BE1" w:rsidRPr="00B95A3F" w:rsidRDefault="00331704" w:rsidP="00331704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sanacija i održavanje postojećih šetnica, nogostupa, trgova i drugih pješačkih javnih površina</w:t>
            </w:r>
          </w:p>
        </w:tc>
        <w:tc>
          <w:tcPr>
            <w:tcW w:w="3717" w:type="dxa"/>
            <w:shd w:val="clear" w:color="auto" w:fill="FFFFFF" w:themeFill="background1"/>
          </w:tcPr>
          <w:p w14:paraId="566FE213" w14:textId="77777777" w:rsidR="005B7BE1" w:rsidRPr="00B95A3F" w:rsidRDefault="009979A6" w:rsidP="00331704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sanirane i održavane postojeće šetnice, nogostupi, trgovi i druge pješačke javne površine</w:t>
            </w:r>
          </w:p>
        </w:tc>
      </w:tr>
      <w:tr w:rsidR="005B7BE1" w:rsidRPr="00B95A3F" w14:paraId="7E9020A5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59D32881" w14:textId="77777777" w:rsidR="005B7BE1" w:rsidRPr="00B95A3F" w:rsidRDefault="005B7BE1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4C5C996" w14:textId="77777777" w:rsidR="005B7BE1" w:rsidRPr="00B95A3F" w:rsidRDefault="007042B0" w:rsidP="007042B0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izrada projektne dokumentacije za izvođenje radova na javnim prometnim površinama na kojima nije dopušten promet motornih vozila</w:t>
            </w:r>
          </w:p>
        </w:tc>
        <w:tc>
          <w:tcPr>
            <w:tcW w:w="3717" w:type="dxa"/>
            <w:shd w:val="clear" w:color="auto" w:fill="FFFFFF" w:themeFill="background1"/>
          </w:tcPr>
          <w:p w14:paraId="02D3487A" w14:textId="77777777" w:rsidR="005B7BE1" w:rsidRPr="00B95A3F" w:rsidRDefault="001E1F72" w:rsidP="00310578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izrađena projektna</w:t>
            </w:r>
            <w:r w:rsidR="007042B0" w:rsidRPr="00B95A3F">
              <w:rPr>
                <w:rFonts w:ascii="Arial Narrow" w:hAnsi="Arial Narrow"/>
                <w:sz w:val="23"/>
                <w:szCs w:val="23"/>
              </w:rPr>
              <w:t xml:space="preserve"> dokumentacija za radove izgradnje šetnica ili nogostupa</w:t>
            </w:r>
            <w:r w:rsidRPr="00B95A3F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</w:tr>
      <w:tr w:rsidR="00702F05" w:rsidRPr="00B95A3F" w14:paraId="1965EE47" w14:textId="77777777" w:rsidTr="00EA2EC9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auto"/>
          </w:tcPr>
          <w:p w14:paraId="7A416036" w14:textId="77777777" w:rsidR="00702F05" w:rsidRPr="00B95A3F" w:rsidRDefault="00C878B0" w:rsidP="00C878B0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/>
                <w:b/>
                <w:sz w:val="23"/>
                <w:szCs w:val="23"/>
              </w:rPr>
              <w:t>GRAĐEVINE</w:t>
            </w:r>
            <w:r w:rsidR="00702F05" w:rsidRPr="00B95A3F">
              <w:rPr>
                <w:rFonts w:ascii="Arial Narrow" w:hAnsi="Arial Narrow"/>
                <w:b/>
                <w:sz w:val="23"/>
                <w:szCs w:val="23"/>
              </w:rPr>
              <w:t xml:space="preserve"> JAVNE ODVODNJE OBORINSKIH VODA</w:t>
            </w:r>
          </w:p>
          <w:p w14:paraId="3914FBB7" w14:textId="77777777" w:rsidR="00702F05" w:rsidRPr="00B95A3F" w:rsidRDefault="00702F05" w:rsidP="00DA2AE6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  <w:p w14:paraId="75097E4F" w14:textId="77777777" w:rsidR="00702F05" w:rsidRPr="00B95A3F" w:rsidRDefault="00702F05" w:rsidP="00074F8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083F8CF2" w14:textId="77777777" w:rsidR="00702F05" w:rsidRPr="00B95A3F" w:rsidRDefault="00702F05" w:rsidP="00074F8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osiguranje tehničkih uvjeta prometnice, sigurnosti prometa i pješaka</w:t>
            </w:r>
          </w:p>
        </w:tc>
        <w:tc>
          <w:tcPr>
            <w:tcW w:w="3717" w:type="dxa"/>
            <w:shd w:val="clear" w:color="auto" w:fill="FFFFFF" w:themeFill="background1"/>
          </w:tcPr>
          <w:p w14:paraId="090ED74A" w14:textId="77777777" w:rsidR="00702F05" w:rsidRPr="00B95A3F" w:rsidRDefault="00702F05" w:rsidP="00310578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postavljanje novih i popravak postojećih građevina  javne odvodnje oborinskih voda</w:t>
            </w:r>
          </w:p>
        </w:tc>
      </w:tr>
      <w:tr w:rsidR="00702F05" w:rsidRPr="00B95A3F" w14:paraId="6A10AFB7" w14:textId="77777777" w:rsidTr="00EA2EC9">
        <w:trPr>
          <w:trHeight w:val="282"/>
          <w:jc w:val="center"/>
        </w:trPr>
        <w:tc>
          <w:tcPr>
            <w:tcW w:w="3130" w:type="dxa"/>
            <w:vMerge/>
            <w:shd w:val="clear" w:color="auto" w:fill="auto"/>
          </w:tcPr>
          <w:p w14:paraId="7672DCB3" w14:textId="77777777" w:rsidR="00702F05" w:rsidRPr="00B95A3F" w:rsidRDefault="00702F05" w:rsidP="00074F8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2F89C719" w14:textId="77777777" w:rsidR="00702F05" w:rsidRPr="00B95A3F" w:rsidRDefault="00702F05" w:rsidP="00074F8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čistoća postojećih građevina  javne odvodnje oborinskih voda</w:t>
            </w:r>
          </w:p>
        </w:tc>
        <w:tc>
          <w:tcPr>
            <w:tcW w:w="3717" w:type="dxa"/>
            <w:shd w:val="clear" w:color="auto" w:fill="FFFFFF" w:themeFill="background1"/>
          </w:tcPr>
          <w:p w14:paraId="53A7DE86" w14:textId="77777777" w:rsidR="00702F05" w:rsidRPr="00B95A3F" w:rsidRDefault="00702F05" w:rsidP="00310578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čišćenje postojećih građevina  javne odvodnje oborinskih voda</w:t>
            </w:r>
          </w:p>
        </w:tc>
      </w:tr>
      <w:tr w:rsidR="002C1C4E" w:rsidRPr="00B95A3F" w14:paraId="14D0753A" w14:textId="77777777" w:rsidTr="00C95EF9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FFFFFF" w:themeFill="background1"/>
          </w:tcPr>
          <w:p w14:paraId="1D31F50C" w14:textId="77777777" w:rsidR="002C1C4E" w:rsidRPr="00B95A3F" w:rsidRDefault="002C1C4E" w:rsidP="00DA2AE6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JAVNE ZELENE POVRŠNE</w:t>
            </w:r>
          </w:p>
        </w:tc>
        <w:tc>
          <w:tcPr>
            <w:tcW w:w="3519" w:type="dxa"/>
            <w:shd w:val="clear" w:color="auto" w:fill="FFFFFF" w:themeFill="background1"/>
          </w:tcPr>
          <w:p w14:paraId="2092809D" w14:textId="77777777" w:rsidR="002C1C4E" w:rsidRPr="00B95A3F" w:rsidRDefault="002C1C4E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košnja i održavanje javnih zelenih površina (parkovi, dječja igrališta, zelene površine u naseljima, drvoredi, spomen obilježja, kulturni spomenici i dr.)</w:t>
            </w:r>
          </w:p>
        </w:tc>
        <w:tc>
          <w:tcPr>
            <w:tcW w:w="3717" w:type="dxa"/>
            <w:shd w:val="clear" w:color="auto" w:fill="FFFFFF" w:themeFill="background1"/>
          </w:tcPr>
          <w:p w14:paraId="2F5CC3CE" w14:textId="77777777" w:rsidR="002C1C4E" w:rsidRPr="00B95A3F" w:rsidRDefault="007A5E83" w:rsidP="007A5E83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pokošene/održavane javne zelene površine</w:t>
            </w:r>
          </w:p>
        </w:tc>
      </w:tr>
      <w:tr w:rsidR="002C1C4E" w:rsidRPr="00B95A3F" w14:paraId="68BF3CAE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1C2DFF2D" w14:textId="77777777" w:rsidR="002C1C4E" w:rsidRPr="00B95A3F" w:rsidRDefault="002C1C4E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2BA3114E" w14:textId="77777777" w:rsidR="002C1C4E" w:rsidRPr="00B95A3F" w:rsidRDefault="002C1C4E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postavljanje, zamjena ili popravak dotrajalih naprava i opreme</w:t>
            </w:r>
          </w:p>
        </w:tc>
        <w:tc>
          <w:tcPr>
            <w:tcW w:w="3717" w:type="dxa"/>
            <w:shd w:val="clear" w:color="auto" w:fill="FFFFFF" w:themeFill="background1"/>
          </w:tcPr>
          <w:p w14:paraId="29DB9A67" w14:textId="77777777" w:rsidR="002C1C4E" w:rsidRPr="00B95A3F" w:rsidRDefault="00C90C74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postavljene</w:t>
            </w:r>
            <w:r w:rsidR="000033C6" w:rsidRPr="00B95A3F">
              <w:rPr>
                <w:rFonts w:ascii="Arial Narrow" w:hAnsi="Arial Narrow"/>
                <w:sz w:val="23"/>
                <w:szCs w:val="23"/>
              </w:rPr>
              <w:t xml:space="preserve"> ili zamijenjene  naprave i oprema/ popravljene  naprave i oprema</w:t>
            </w:r>
          </w:p>
        </w:tc>
      </w:tr>
      <w:tr w:rsidR="002C1C4E" w:rsidRPr="00B95A3F" w14:paraId="4C7B39AB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0B87C232" w14:textId="77777777" w:rsidR="002C1C4E" w:rsidRPr="00B95A3F" w:rsidRDefault="002C1C4E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7231A99D" w14:textId="77777777" w:rsidR="002C1C4E" w:rsidRPr="00B95A3F" w:rsidRDefault="002C1C4E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sadnja zelenog raslinja i drveća na dječja igrališta</w:t>
            </w:r>
          </w:p>
        </w:tc>
        <w:tc>
          <w:tcPr>
            <w:tcW w:w="3717" w:type="dxa"/>
            <w:shd w:val="clear" w:color="auto" w:fill="FFFFFF" w:themeFill="background1"/>
          </w:tcPr>
          <w:p w14:paraId="7644E7BD" w14:textId="77777777" w:rsidR="002C1C4E" w:rsidRPr="00B95A3F" w:rsidRDefault="00C90C74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zasađeni nasadi i novouređene zelene površine</w:t>
            </w:r>
          </w:p>
        </w:tc>
      </w:tr>
      <w:tr w:rsidR="002C1C4E" w:rsidRPr="00B95A3F" w14:paraId="1912EEAA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2E602047" w14:textId="77777777" w:rsidR="002C1C4E" w:rsidRPr="00B95A3F" w:rsidRDefault="002C1C4E" w:rsidP="00DA2AE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38C2FE63" w14:textId="77777777" w:rsidR="002C1C4E" w:rsidRPr="00B95A3F" w:rsidRDefault="002C1C4E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orezivanje postojećeg zelenila, sadnja cvijeća i održavanje travnjaka i cvjetnjaka po naseljima</w:t>
            </w:r>
          </w:p>
        </w:tc>
        <w:tc>
          <w:tcPr>
            <w:tcW w:w="3717" w:type="dxa"/>
            <w:shd w:val="clear" w:color="auto" w:fill="FFFFFF" w:themeFill="background1"/>
          </w:tcPr>
          <w:p w14:paraId="2BA5F774" w14:textId="77777777" w:rsidR="002C1C4E" w:rsidRPr="00B95A3F" w:rsidRDefault="00A861B0" w:rsidP="00511E2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orezano postojeće zelenilo, zasađeno cvijeće, odražavani travnjaci i cvijetnjaci</w:t>
            </w:r>
            <w:r w:rsidR="002C1C4E" w:rsidRPr="00B95A3F">
              <w:rPr>
                <w:rFonts w:ascii="Arial Narrow" w:hAnsi="Arial Narrow"/>
                <w:sz w:val="23"/>
                <w:szCs w:val="23"/>
              </w:rPr>
              <w:t xml:space="preserve"> po naseljima</w:t>
            </w:r>
            <w:r w:rsidRPr="00B95A3F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</w:tr>
      <w:tr w:rsidR="00CD26F5" w:rsidRPr="00B95A3F" w14:paraId="3F518CA8" w14:textId="77777777" w:rsidTr="00C95EF9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FFFFFF" w:themeFill="background1"/>
          </w:tcPr>
          <w:p w14:paraId="065ABB37" w14:textId="77777777" w:rsidR="00CD26F5" w:rsidRPr="00B95A3F" w:rsidRDefault="009C49AA" w:rsidP="00CD26F5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GRAĐEVINE, UREĐAJI I PREDMET</w:t>
            </w:r>
            <w:r w:rsidR="00991BFB" w:rsidRPr="00B95A3F">
              <w:rPr>
                <w:rFonts w:ascii="Arial Narrow" w:hAnsi="Arial Narrow" w:cs="Times New Roman"/>
                <w:b/>
                <w:sz w:val="23"/>
                <w:szCs w:val="23"/>
              </w:rPr>
              <w:t>I</w:t>
            </w:r>
            <w:r w:rsidR="00CD26F5" w:rsidRPr="00B95A3F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JAVNE NAMJENE</w:t>
            </w:r>
          </w:p>
        </w:tc>
        <w:tc>
          <w:tcPr>
            <w:tcW w:w="3519" w:type="dxa"/>
            <w:shd w:val="clear" w:color="auto" w:fill="FFFFFF" w:themeFill="background1"/>
          </w:tcPr>
          <w:p w14:paraId="61CCDD15" w14:textId="77777777" w:rsidR="00CD26F5" w:rsidRPr="00B95A3F" w:rsidRDefault="00CD26F5" w:rsidP="00CD26F5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 w:cs="Calibri"/>
                <w:color w:val="000000"/>
                <w:sz w:val="23"/>
                <w:szCs w:val="23"/>
              </w:rPr>
              <w:t>redovno održavanje i kontrola građevina i uređaja javne namjene</w:t>
            </w:r>
          </w:p>
        </w:tc>
        <w:tc>
          <w:tcPr>
            <w:tcW w:w="3717" w:type="dxa"/>
            <w:shd w:val="clear" w:color="auto" w:fill="FFFFFF" w:themeFill="background1"/>
          </w:tcPr>
          <w:p w14:paraId="0B4A6000" w14:textId="77777777" w:rsidR="00CD26F5" w:rsidRPr="00B95A3F" w:rsidRDefault="00CD26F5" w:rsidP="00CD26F5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nadzori/pregledi/održavanja</w:t>
            </w:r>
            <w:r w:rsidR="002D6E7B" w:rsidRPr="00B95A3F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B95A3F">
              <w:rPr>
                <w:rFonts w:ascii="Arial Narrow" w:hAnsi="Arial Narrow"/>
                <w:sz w:val="23"/>
                <w:szCs w:val="23"/>
              </w:rPr>
              <w:t>građevina, uređaja i predmeta javne namjene</w:t>
            </w:r>
          </w:p>
        </w:tc>
      </w:tr>
      <w:tr w:rsidR="00CD26F5" w:rsidRPr="00B95A3F" w14:paraId="65573CCB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368DECC3" w14:textId="77777777" w:rsidR="00CD26F5" w:rsidRPr="00B95A3F" w:rsidRDefault="00CD26F5" w:rsidP="00CD26F5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7DC0C59C" w14:textId="77777777" w:rsidR="00CD26F5" w:rsidRPr="00B95A3F" w:rsidRDefault="00CD26F5" w:rsidP="00CD26F5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 w:cs="Calibri"/>
                <w:color w:val="000000"/>
                <w:sz w:val="23"/>
                <w:szCs w:val="23"/>
              </w:rPr>
              <w:t>po potrebi zamjena dotrajalih ili uništenih postojećih uređaja</w:t>
            </w:r>
          </w:p>
        </w:tc>
        <w:tc>
          <w:tcPr>
            <w:tcW w:w="3717" w:type="dxa"/>
            <w:shd w:val="clear" w:color="auto" w:fill="FFFFFF" w:themeFill="background1"/>
          </w:tcPr>
          <w:p w14:paraId="6769EA87" w14:textId="77777777" w:rsidR="00CD26F5" w:rsidRPr="00B95A3F" w:rsidRDefault="00CD26F5" w:rsidP="00CD26F5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izvedeni radovi održavanja/ zamjena i dopuna u toku godine/postavljeni novi uređaji i predmeti</w:t>
            </w:r>
          </w:p>
        </w:tc>
      </w:tr>
      <w:tr w:rsidR="00A62C05" w:rsidRPr="00B95A3F" w14:paraId="7DCC9BEA" w14:textId="77777777" w:rsidTr="00B54CFF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auto"/>
          </w:tcPr>
          <w:p w14:paraId="5EC42C55" w14:textId="2923BBFC" w:rsidR="00A62C05" w:rsidRPr="00B95A3F" w:rsidRDefault="00991BFB" w:rsidP="00DA2AE6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GROBLJ</w:t>
            </w:r>
            <w:r w:rsidR="00B95A3F" w:rsidRPr="00B95A3F">
              <w:rPr>
                <w:rFonts w:ascii="Arial Narrow" w:hAnsi="Arial Narrow" w:cs="Times New Roman"/>
                <w:b/>
                <w:sz w:val="23"/>
                <w:szCs w:val="23"/>
              </w:rPr>
              <w:t>E</w:t>
            </w: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I MRTVAČNIC</w:t>
            </w:r>
            <w:r w:rsidR="00B95A3F" w:rsidRPr="00B95A3F">
              <w:rPr>
                <w:rFonts w:ascii="Arial Narrow" w:hAnsi="Arial Narrow" w:cs="Times New Roman"/>
                <w:b/>
                <w:sz w:val="23"/>
                <w:szCs w:val="23"/>
              </w:rPr>
              <w:t>A</w:t>
            </w: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519" w:type="dxa"/>
            <w:shd w:val="clear" w:color="auto" w:fill="FFFFFF" w:themeFill="background1"/>
          </w:tcPr>
          <w:p w14:paraId="26E5AAFF" w14:textId="77777777" w:rsidR="00A62C05" w:rsidRPr="00B95A3F" w:rsidRDefault="00A62C05" w:rsidP="0008569F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 xml:space="preserve">održavanje groblja </w:t>
            </w:r>
          </w:p>
        </w:tc>
        <w:tc>
          <w:tcPr>
            <w:tcW w:w="3717" w:type="dxa"/>
            <w:shd w:val="clear" w:color="auto" w:fill="FFFFFF" w:themeFill="background1"/>
          </w:tcPr>
          <w:p w14:paraId="53DDC49D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košnja, čišćenje</w:t>
            </w:r>
          </w:p>
        </w:tc>
      </w:tr>
      <w:tr w:rsidR="00A62C05" w:rsidRPr="00B95A3F" w14:paraId="1F4F0E43" w14:textId="77777777" w:rsidTr="00B54CFF">
        <w:trPr>
          <w:trHeight w:val="282"/>
          <w:jc w:val="center"/>
        </w:trPr>
        <w:tc>
          <w:tcPr>
            <w:tcW w:w="3130" w:type="dxa"/>
            <w:vMerge/>
            <w:shd w:val="clear" w:color="auto" w:fill="auto"/>
          </w:tcPr>
          <w:p w14:paraId="2D865AE4" w14:textId="77777777" w:rsidR="00A62C05" w:rsidRPr="00B95A3F" w:rsidRDefault="00A62C05" w:rsidP="00DA2AE6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659B279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izgradnja staza, sječa ili održavanje zelenih nasada</w:t>
            </w:r>
          </w:p>
        </w:tc>
        <w:tc>
          <w:tcPr>
            <w:tcW w:w="3717" w:type="dxa"/>
            <w:shd w:val="clear" w:color="auto" w:fill="FFFFFF" w:themeFill="background1"/>
          </w:tcPr>
          <w:p w14:paraId="0A20970A" w14:textId="77777777" w:rsidR="00A62C05" w:rsidRPr="00B95A3F" w:rsidRDefault="00A62C05" w:rsidP="007A4E7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izgrađene staze, posječeni/zasađeni zeleni nasadi</w:t>
            </w:r>
          </w:p>
        </w:tc>
      </w:tr>
      <w:tr w:rsidR="00A62C05" w:rsidRPr="00B95A3F" w14:paraId="7D4DC64B" w14:textId="77777777" w:rsidTr="00B54CFF">
        <w:trPr>
          <w:trHeight w:val="282"/>
          <w:jc w:val="center"/>
        </w:trPr>
        <w:tc>
          <w:tcPr>
            <w:tcW w:w="3130" w:type="dxa"/>
            <w:vMerge/>
            <w:shd w:val="clear" w:color="auto" w:fill="auto"/>
          </w:tcPr>
          <w:p w14:paraId="36E2D996" w14:textId="77777777" w:rsidR="00A62C05" w:rsidRPr="00B95A3F" w:rsidRDefault="00A62C05" w:rsidP="00DA2AE6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37C220A4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redovni odvoz otpada s groblja</w:t>
            </w:r>
          </w:p>
        </w:tc>
        <w:tc>
          <w:tcPr>
            <w:tcW w:w="3717" w:type="dxa"/>
            <w:shd w:val="clear" w:color="auto" w:fill="auto"/>
          </w:tcPr>
          <w:p w14:paraId="2D6B028E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čisto groblje</w:t>
            </w:r>
          </w:p>
        </w:tc>
      </w:tr>
      <w:tr w:rsidR="00A62C05" w:rsidRPr="00B95A3F" w14:paraId="4F200FA1" w14:textId="77777777" w:rsidTr="00B54CFF">
        <w:trPr>
          <w:trHeight w:val="282"/>
          <w:jc w:val="center"/>
        </w:trPr>
        <w:tc>
          <w:tcPr>
            <w:tcW w:w="3130" w:type="dxa"/>
            <w:vMerge/>
            <w:shd w:val="clear" w:color="auto" w:fill="auto"/>
          </w:tcPr>
          <w:p w14:paraId="2BBD1ABE" w14:textId="77777777" w:rsidR="00A62C05" w:rsidRPr="00B95A3F" w:rsidRDefault="00A62C05" w:rsidP="00DA2AE6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0B7A94B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održavanje mrtvačnica</w:t>
            </w:r>
          </w:p>
        </w:tc>
        <w:tc>
          <w:tcPr>
            <w:tcW w:w="3717" w:type="dxa"/>
            <w:shd w:val="clear" w:color="auto" w:fill="auto"/>
          </w:tcPr>
          <w:p w14:paraId="70E6538C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čiste, uredne i funkcionalne mrtvačnice</w:t>
            </w:r>
          </w:p>
        </w:tc>
      </w:tr>
      <w:tr w:rsidR="00A62C05" w:rsidRPr="00B95A3F" w14:paraId="1601E945" w14:textId="77777777" w:rsidTr="00B54CFF">
        <w:trPr>
          <w:trHeight w:val="282"/>
          <w:jc w:val="center"/>
        </w:trPr>
        <w:tc>
          <w:tcPr>
            <w:tcW w:w="3130" w:type="dxa"/>
            <w:vMerge/>
            <w:shd w:val="clear" w:color="auto" w:fill="auto"/>
          </w:tcPr>
          <w:p w14:paraId="1C047160" w14:textId="77777777" w:rsidR="00A62C05" w:rsidRPr="00B95A3F" w:rsidRDefault="00A62C05" w:rsidP="00DA2AE6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717E3A34" w14:textId="77777777" w:rsidR="00A62C05" w:rsidRPr="00B95A3F" w:rsidRDefault="00A62C05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nabava/popravak rashladnih uređaja</w:t>
            </w:r>
          </w:p>
        </w:tc>
        <w:tc>
          <w:tcPr>
            <w:tcW w:w="3717" w:type="dxa"/>
            <w:shd w:val="clear" w:color="auto" w:fill="auto"/>
          </w:tcPr>
          <w:p w14:paraId="128BBDED" w14:textId="77777777" w:rsidR="00A62C05" w:rsidRPr="00B95A3F" w:rsidRDefault="00165103" w:rsidP="00FD36B0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nabavljeni/popravljeni rashladni uređaji</w:t>
            </w:r>
          </w:p>
        </w:tc>
      </w:tr>
      <w:tr w:rsidR="00D91C58" w:rsidRPr="00B95A3F" w14:paraId="6345223D" w14:textId="77777777" w:rsidTr="00B11A96">
        <w:trPr>
          <w:trHeight w:val="282"/>
          <w:jc w:val="center"/>
        </w:trPr>
        <w:tc>
          <w:tcPr>
            <w:tcW w:w="3130" w:type="dxa"/>
            <w:shd w:val="clear" w:color="auto" w:fill="auto"/>
          </w:tcPr>
          <w:p w14:paraId="625EAA12" w14:textId="77777777" w:rsidR="00D91C58" w:rsidRPr="00B95A3F" w:rsidRDefault="00991BFB" w:rsidP="00991BFB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JAVNE POVRŠINE</w:t>
            </w:r>
          </w:p>
        </w:tc>
        <w:tc>
          <w:tcPr>
            <w:tcW w:w="3519" w:type="dxa"/>
            <w:shd w:val="clear" w:color="auto" w:fill="FFFFFF" w:themeFill="background1"/>
          </w:tcPr>
          <w:p w14:paraId="64AF629B" w14:textId="77777777" w:rsidR="00D91C58" w:rsidRPr="00B95A3F" w:rsidRDefault="00D4404C" w:rsidP="005D5108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održavanje čistoće javnih površina</w:t>
            </w:r>
          </w:p>
        </w:tc>
        <w:tc>
          <w:tcPr>
            <w:tcW w:w="3717" w:type="dxa"/>
            <w:shd w:val="clear" w:color="auto" w:fill="FFFFFF" w:themeFill="background1"/>
          </w:tcPr>
          <w:p w14:paraId="3766CDFE" w14:textId="77777777" w:rsidR="00D4404C" w:rsidRPr="00B95A3F" w:rsidRDefault="00D4404C" w:rsidP="00173D8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redovno čišćenje, pražnjenje spremnika i kontrola lokaliteta i naprava za prikupljanje otpada,</w:t>
            </w:r>
          </w:p>
          <w:p w14:paraId="7DF96282" w14:textId="77777777" w:rsidR="00D91C58" w:rsidRPr="00B95A3F" w:rsidRDefault="00173D8A" w:rsidP="00173D8A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pometene jave površine, očišćene od snijega i leda</w:t>
            </w:r>
          </w:p>
        </w:tc>
      </w:tr>
      <w:tr w:rsidR="00D91C58" w:rsidRPr="00B95A3F" w14:paraId="20284BC0" w14:textId="77777777" w:rsidTr="00C95EF9">
        <w:trPr>
          <w:trHeight w:val="282"/>
          <w:jc w:val="center"/>
        </w:trPr>
        <w:tc>
          <w:tcPr>
            <w:tcW w:w="3130" w:type="dxa"/>
            <w:vMerge w:val="restart"/>
            <w:shd w:val="clear" w:color="auto" w:fill="FFFFFF" w:themeFill="background1"/>
          </w:tcPr>
          <w:p w14:paraId="6E3F78AA" w14:textId="77777777" w:rsidR="00D91C58" w:rsidRPr="00B95A3F" w:rsidRDefault="00991BFB" w:rsidP="00DA2AE6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95A3F">
              <w:rPr>
                <w:rFonts w:ascii="Arial Narrow" w:hAnsi="Arial Narrow" w:cs="Times New Roman"/>
                <w:b/>
                <w:sz w:val="23"/>
                <w:szCs w:val="23"/>
              </w:rPr>
              <w:t>JAVNA RASVJETA</w:t>
            </w:r>
          </w:p>
        </w:tc>
        <w:tc>
          <w:tcPr>
            <w:tcW w:w="3519" w:type="dxa"/>
            <w:shd w:val="clear" w:color="auto" w:fill="FFFFFF" w:themeFill="background1"/>
          </w:tcPr>
          <w:p w14:paraId="1405114A" w14:textId="77777777" w:rsidR="00D91C58" w:rsidRPr="00B95A3F" w:rsidRDefault="00D91C5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redovno održavanje javne rasvjete</w:t>
            </w:r>
          </w:p>
        </w:tc>
        <w:tc>
          <w:tcPr>
            <w:tcW w:w="3717" w:type="dxa"/>
            <w:shd w:val="clear" w:color="auto" w:fill="FFFFFF" w:themeFill="background1"/>
          </w:tcPr>
          <w:p w14:paraId="2174FD5B" w14:textId="77777777" w:rsidR="00D91C58" w:rsidRPr="00B95A3F" w:rsidRDefault="00D91C5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 xml:space="preserve">sklopljen ugovor o redovnom </w:t>
            </w:r>
            <w:r w:rsidR="00EA6AAC" w:rsidRPr="00B95A3F">
              <w:rPr>
                <w:rFonts w:ascii="Arial Narrow" w:hAnsi="Arial Narrow"/>
                <w:sz w:val="23"/>
                <w:szCs w:val="23"/>
              </w:rPr>
              <w:t>održavanju javne rasvjete, popravci</w:t>
            </w:r>
            <w:r w:rsidRPr="00B95A3F">
              <w:rPr>
                <w:rFonts w:ascii="Arial Narrow" w:hAnsi="Arial Narrow"/>
                <w:sz w:val="23"/>
                <w:szCs w:val="23"/>
              </w:rPr>
              <w:t xml:space="preserve">  javne rasvjete</w:t>
            </w:r>
          </w:p>
        </w:tc>
      </w:tr>
      <w:tr w:rsidR="00D91C58" w:rsidRPr="00B95A3F" w14:paraId="58C96DB1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44EEC75C" w14:textId="77777777" w:rsidR="00D91C58" w:rsidRPr="00B95A3F" w:rsidRDefault="00D91C58" w:rsidP="00F71E5D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1763009F" w14:textId="77777777" w:rsidR="00D91C58" w:rsidRPr="00B95A3F" w:rsidRDefault="00D91C5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dopuna novim rasvjetnim tijelima neosvijetljenih dijelova prometnica</w:t>
            </w:r>
          </w:p>
        </w:tc>
        <w:tc>
          <w:tcPr>
            <w:tcW w:w="3717" w:type="dxa"/>
            <w:shd w:val="clear" w:color="auto" w:fill="FFFFFF" w:themeFill="background1"/>
          </w:tcPr>
          <w:p w14:paraId="4C1B9254" w14:textId="77777777" w:rsidR="00D91C58" w:rsidRPr="00B95A3F" w:rsidRDefault="00645E59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nova rasvjetna</w:t>
            </w:r>
            <w:r w:rsidR="00D91C58" w:rsidRPr="00B95A3F">
              <w:rPr>
                <w:rFonts w:ascii="Arial Narrow" w:hAnsi="Arial Narrow"/>
                <w:sz w:val="23"/>
                <w:szCs w:val="23"/>
              </w:rPr>
              <w:t xml:space="preserve"> tijela na  neosvijetljenim dijelovima prometnica</w:t>
            </w:r>
          </w:p>
        </w:tc>
      </w:tr>
      <w:tr w:rsidR="00D91C58" w:rsidRPr="00B95A3F" w14:paraId="4DBDA2A1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4281FC96" w14:textId="77777777" w:rsidR="00D91C58" w:rsidRPr="00B95A3F" w:rsidRDefault="00D91C58" w:rsidP="00F71E5D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0FC3E5CE" w14:textId="77777777" w:rsidR="00D91C58" w:rsidRPr="00B95A3F" w:rsidRDefault="00D91C5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zamjena postojećih rasvjetnih tijela učinkovitom LED rasvjetom</w:t>
            </w:r>
          </w:p>
        </w:tc>
        <w:tc>
          <w:tcPr>
            <w:tcW w:w="3717" w:type="dxa"/>
            <w:shd w:val="clear" w:color="auto" w:fill="FFFFFF" w:themeFill="background1"/>
          </w:tcPr>
          <w:p w14:paraId="6953C51C" w14:textId="77777777" w:rsidR="00D91C58" w:rsidRPr="00B95A3F" w:rsidRDefault="001D24E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zamijenjena rasvjetna</w:t>
            </w:r>
            <w:r w:rsidR="00D91C58" w:rsidRPr="00B95A3F">
              <w:rPr>
                <w:rFonts w:ascii="Arial Narrow" w:hAnsi="Arial Narrow"/>
                <w:sz w:val="23"/>
                <w:szCs w:val="23"/>
              </w:rPr>
              <w:t xml:space="preserve"> tijela LED rasvjetom</w:t>
            </w:r>
          </w:p>
        </w:tc>
      </w:tr>
      <w:tr w:rsidR="00D91C58" w:rsidRPr="00B95A3F" w14:paraId="3D4CCBD2" w14:textId="77777777" w:rsidTr="00C95EF9">
        <w:trPr>
          <w:trHeight w:val="282"/>
          <w:jc w:val="center"/>
        </w:trPr>
        <w:tc>
          <w:tcPr>
            <w:tcW w:w="3130" w:type="dxa"/>
            <w:vMerge/>
            <w:shd w:val="clear" w:color="auto" w:fill="FFFFFF" w:themeFill="background1"/>
          </w:tcPr>
          <w:p w14:paraId="7F14E40F" w14:textId="77777777" w:rsidR="00D91C58" w:rsidRPr="00B95A3F" w:rsidRDefault="00D91C58" w:rsidP="00F71E5D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5F7E1107" w14:textId="77777777" w:rsidR="00D91C58" w:rsidRPr="00B95A3F" w:rsidRDefault="00D91C5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zaprimanje prijava kvarova na javnoj rasvjeti (osobno, elektronski, poštom)</w:t>
            </w:r>
          </w:p>
        </w:tc>
        <w:tc>
          <w:tcPr>
            <w:tcW w:w="3717" w:type="dxa"/>
            <w:shd w:val="clear" w:color="auto" w:fill="FFFFFF" w:themeFill="background1"/>
          </w:tcPr>
          <w:p w14:paraId="026023DF" w14:textId="77777777" w:rsidR="00D91C58" w:rsidRPr="00B95A3F" w:rsidRDefault="001D24E8" w:rsidP="00894D75">
            <w:pPr>
              <w:rPr>
                <w:rFonts w:ascii="Arial Narrow" w:hAnsi="Arial Narrow"/>
                <w:sz w:val="23"/>
                <w:szCs w:val="23"/>
              </w:rPr>
            </w:pPr>
            <w:r w:rsidRPr="00B95A3F">
              <w:rPr>
                <w:rFonts w:ascii="Arial Narrow" w:hAnsi="Arial Narrow"/>
                <w:sz w:val="23"/>
                <w:szCs w:val="23"/>
              </w:rPr>
              <w:t>zaprimljene</w:t>
            </w:r>
            <w:r w:rsidR="00AE3A5A" w:rsidRPr="00B95A3F">
              <w:rPr>
                <w:rFonts w:ascii="Arial Narrow" w:hAnsi="Arial Narrow"/>
                <w:sz w:val="23"/>
                <w:szCs w:val="23"/>
              </w:rPr>
              <w:t xml:space="preserve"> prijave</w:t>
            </w:r>
            <w:r w:rsidR="00D91C58" w:rsidRPr="00B95A3F">
              <w:rPr>
                <w:rFonts w:ascii="Arial Narrow" w:hAnsi="Arial Narrow"/>
                <w:sz w:val="23"/>
                <w:szCs w:val="23"/>
              </w:rPr>
              <w:t xml:space="preserve"> kvarova</w:t>
            </w:r>
            <w:r w:rsidRPr="00B95A3F">
              <w:rPr>
                <w:rFonts w:ascii="Arial Narrow" w:hAnsi="Arial Narrow"/>
                <w:sz w:val="23"/>
                <w:szCs w:val="23"/>
              </w:rPr>
              <w:t xml:space="preserve"> i otklonjeni kvarovi</w:t>
            </w:r>
          </w:p>
        </w:tc>
      </w:tr>
    </w:tbl>
    <w:p w14:paraId="46341EC4" w14:textId="77777777" w:rsidR="00FF6102" w:rsidRPr="00B95A3F" w:rsidRDefault="00FF6102" w:rsidP="003D1FD9">
      <w:pPr>
        <w:spacing w:after="0" w:line="240" w:lineRule="auto"/>
        <w:rPr>
          <w:rFonts w:ascii="Arial Narrow" w:hAnsi="Arial Narrow" w:cs="Times New Roman"/>
          <w:sz w:val="23"/>
          <w:szCs w:val="23"/>
        </w:rPr>
      </w:pPr>
    </w:p>
    <w:p w14:paraId="588D3020" w14:textId="77777777" w:rsidR="0066375E" w:rsidRPr="00B95A3F" w:rsidRDefault="00C81484" w:rsidP="00E26D9C">
      <w:pPr>
        <w:spacing w:after="0" w:line="240" w:lineRule="auto"/>
        <w:jc w:val="center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 xml:space="preserve">Članak </w:t>
      </w:r>
      <w:r w:rsidR="0088721C" w:rsidRPr="00B95A3F">
        <w:rPr>
          <w:rFonts w:ascii="Arial Narrow" w:hAnsi="Arial Narrow" w:cs="Times New Roman"/>
          <w:sz w:val="23"/>
          <w:szCs w:val="23"/>
        </w:rPr>
        <w:t>5.</w:t>
      </w:r>
    </w:p>
    <w:p w14:paraId="3B7C1D2F" w14:textId="41C8EE73" w:rsidR="00656F37" w:rsidRPr="00B95A3F" w:rsidRDefault="0066375E" w:rsidP="00E26D9C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 xml:space="preserve"> </w:t>
      </w:r>
      <w:r w:rsidR="003119B0" w:rsidRPr="00B95A3F">
        <w:rPr>
          <w:rFonts w:ascii="Arial Narrow" w:hAnsi="Arial Narrow" w:cs="Times New Roman"/>
          <w:sz w:val="23"/>
          <w:szCs w:val="23"/>
        </w:rPr>
        <w:t>Temeljem kriterija i pokazatelja</w:t>
      </w:r>
      <w:r w:rsidR="007732CE" w:rsidRPr="00B95A3F">
        <w:rPr>
          <w:rFonts w:ascii="Arial Narrow" w:hAnsi="Arial Narrow" w:cs="Times New Roman"/>
          <w:sz w:val="23"/>
          <w:szCs w:val="23"/>
        </w:rPr>
        <w:t xml:space="preserve"> upravljanja komunalnom infrastrukturom 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7732CE" w:rsidRPr="00B95A3F">
        <w:rPr>
          <w:rFonts w:ascii="Arial Narrow" w:hAnsi="Arial Narrow" w:cs="Times New Roman"/>
          <w:sz w:val="23"/>
          <w:szCs w:val="23"/>
        </w:rPr>
        <w:t xml:space="preserve"> iz ove Odluke provodit će se analiza </w:t>
      </w:r>
      <w:r w:rsidR="00BF04A1" w:rsidRPr="00B95A3F">
        <w:rPr>
          <w:rFonts w:ascii="Arial Narrow" w:hAnsi="Arial Narrow" w:cs="Times New Roman"/>
          <w:sz w:val="23"/>
          <w:szCs w:val="23"/>
        </w:rPr>
        <w:t>i vrednovanje upravljanja i korištenja komunalne infrastrukture 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BF04A1" w:rsidRPr="00B95A3F">
        <w:rPr>
          <w:rFonts w:ascii="Arial Narrow" w:hAnsi="Arial Narrow" w:cs="Times New Roman"/>
          <w:sz w:val="23"/>
          <w:szCs w:val="23"/>
        </w:rPr>
        <w:t xml:space="preserve"> kojoj će se utvrđivati učinkovitost </w:t>
      </w:r>
      <w:r w:rsidR="00A6119C" w:rsidRPr="00B95A3F">
        <w:rPr>
          <w:rFonts w:ascii="Arial Narrow" w:hAnsi="Arial Narrow" w:cs="Times New Roman"/>
          <w:sz w:val="23"/>
          <w:szCs w:val="23"/>
        </w:rPr>
        <w:t xml:space="preserve">upravljanja, utvrđivati </w:t>
      </w:r>
      <w:r w:rsidR="00A6119C" w:rsidRPr="00B95A3F">
        <w:rPr>
          <w:rFonts w:ascii="Arial Narrow" w:hAnsi="Arial Narrow" w:cs="Times New Roman"/>
          <w:sz w:val="23"/>
          <w:szCs w:val="23"/>
          <w:shd w:val="clear" w:color="auto" w:fill="FFFFFF" w:themeFill="background1"/>
        </w:rPr>
        <w:t>problemi u vezi s upravljanjem i korištenjem, u</w:t>
      </w:r>
      <w:r w:rsidR="003F2093" w:rsidRPr="00B95A3F">
        <w:rPr>
          <w:rFonts w:ascii="Arial Narrow" w:hAnsi="Arial Narrow" w:cs="Times New Roman"/>
          <w:sz w:val="23"/>
          <w:szCs w:val="23"/>
          <w:shd w:val="clear" w:color="auto" w:fill="FFFFFF" w:themeFill="background1"/>
        </w:rPr>
        <w:t>tvrđivati utjecaji na lokalnu zajednicu te utvrđivati način na koji se upravljanje komunalnom infrastrukturom može unaprijediti.</w:t>
      </w:r>
    </w:p>
    <w:p w14:paraId="23785A95" w14:textId="77777777" w:rsidR="00C81484" w:rsidRPr="00B95A3F" w:rsidRDefault="00C81484" w:rsidP="00E26D9C">
      <w:pPr>
        <w:spacing w:after="0" w:line="240" w:lineRule="auto"/>
        <w:ind w:firstLine="708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Učinkovitost upravljanja i korištenja komunalne infrastrukture u analizi iz stavka 1. ovog članka može se ocijeniti kao učinkovito, djelomično učinkovito ili neučinkovito.</w:t>
      </w:r>
    </w:p>
    <w:p w14:paraId="5B37DD0B" w14:textId="70A89D4F" w:rsidR="0066375E" w:rsidRPr="00B95A3F" w:rsidRDefault="00656F37" w:rsidP="00E26D9C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 xml:space="preserve">Analiza iz stavka 1. ovog </w:t>
      </w:r>
      <w:r w:rsidR="00B54B6B" w:rsidRPr="00B95A3F">
        <w:rPr>
          <w:rFonts w:ascii="Arial Narrow" w:hAnsi="Arial Narrow" w:cs="Times New Roman"/>
          <w:sz w:val="23"/>
          <w:szCs w:val="23"/>
        </w:rPr>
        <w:t>članka provodi se jednom godišnje za prethodnu godinu</w:t>
      </w:r>
      <w:r w:rsidR="001B03EE" w:rsidRPr="00B95A3F">
        <w:rPr>
          <w:rFonts w:ascii="Arial Narrow" w:hAnsi="Arial Narrow" w:cs="Times New Roman"/>
          <w:sz w:val="23"/>
          <w:szCs w:val="23"/>
        </w:rPr>
        <w:t xml:space="preserve"> i</w:t>
      </w:r>
      <w:r w:rsidR="002C2C69" w:rsidRPr="00B95A3F">
        <w:rPr>
          <w:rFonts w:ascii="Arial Narrow" w:hAnsi="Arial Narrow" w:cs="Times New Roman"/>
          <w:sz w:val="23"/>
          <w:szCs w:val="23"/>
        </w:rPr>
        <w:t xml:space="preserve"> objavljuje se na web stranici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="00B54B6B" w:rsidRPr="00B95A3F">
        <w:rPr>
          <w:rFonts w:ascii="Arial Narrow" w:hAnsi="Arial Narrow" w:cs="Times New Roman"/>
          <w:sz w:val="23"/>
          <w:szCs w:val="23"/>
        </w:rPr>
        <w:t xml:space="preserve">. </w:t>
      </w:r>
      <w:r w:rsidRPr="00B95A3F">
        <w:rPr>
          <w:rFonts w:ascii="Arial Narrow" w:hAnsi="Arial Narrow" w:cs="Times New Roman"/>
          <w:sz w:val="23"/>
          <w:szCs w:val="23"/>
        </w:rPr>
        <w:t xml:space="preserve"> </w:t>
      </w:r>
      <w:r w:rsidR="003F2093" w:rsidRPr="00B95A3F">
        <w:rPr>
          <w:rFonts w:ascii="Arial Narrow" w:hAnsi="Arial Narrow" w:cs="Times New Roman"/>
          <w:sz w:val="23"/>
          <w:szCs w:val="23"/>
        </w:rPr>
        <w:t xml:space="preserve"> </w:t>
      </w:r>
    </w:p>
    <w:p w14:paraId="0927E3D0" w14:textId="5FE229E5" w:rsidR="00674903" w:rsidRPr="00B95A3F" w:rsidRDefault="00674903" w:rsidP="00E26D9C">
      <w:pPr>
        <w:spacing w:after="0" w:line="240" w:lineRule="auto"/>
        <w:ind w:firstLine="708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Sastavni dio ove Odluke je tablica za analizu pokazatelja i vrednovanje upravljanja komunalnom infrastrukturom na području Općine M</w:t>
      </w:r>
      <w:r w:rsidR="00B95A3F" w:rsidRPr="00B95A3F">
        <w:rPr>
          <w:rFonts w:ascii="Arial Narrow" w:hAnsi="Arial Narrow" w:cs="Times New Roman"/>
          <w:sz w:val="23"/>
          <w:szCs w:val="23"/>
        </w:rPr>
        <w:t>ihovljan</w:t>
      </w:r>
      <w:r w:rsidRPr="00B95A3F">
        <w:rPr>
          <w:rFonts w:ascii="Arial Narrow" w:hAnsi="Arial Narrow" w:cs="Times New Roman"/>
          <w:sz w:val="23"/>
          <w:szCs w:val="23"/>
        </w:rPr>
        <w:t>.</w:t>
      </w:r>
    </w:p>
    <w:p w14:paraId="5A5B5CDB" w14:textId="77777777" w:rsidR="004D4333" w:rsidRPr="00B95A3F" w:rsidRDefault="004D4333" w:rsidP="004D4333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</w:p>
    <w:p w14:paraId="7E062388" w14:textId="77777777" w:rsidR="00E34685" w:rsidRPr="00B95A3F" w:rsidRDefault="00E34685" w:rsidP="00E34685">
      <w:pPr>
        <w:spacing w:after="0" w:line="240" w:lineRule="auto"/>
        <w:jc w:val="center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>Članak</w:t>
      </w:r>
      <w:r w:rsidR="0088721C" w:rsidRPr="00B95A3F">
        <w:rPr>
          <w:rFonts w:ascii="Arial Narrow" w:hAnsi="Arial Narrow" w:cs="Times New Roman"/>
          <w:sz w:val="23"/>
          <w:szCs w:val="23"/>
        </w:rPr>
        <w:t xml:space="preserve"> 6.</w:t>
      </w:r>
    </w:p>
    <w:p w14:paraId="4C8E20C6" w14:textId="77777777" w:rsidR="00E34685" w:rsidRPr="00B95A3F" w:rsidRDefault="00E34685" w:rsidP="00B95A3F">
      <w:pPr>
        <w:spacing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B95A3F">
        <w:rPr>
          <w:rFonts w:ascii="Arial Narrow" w:hAnsi="Arial Narrow" w:cs="Times New Roman"/>
          <w:sz w:val="23"/>
          <w:szCs w:val="23"/>
        </w:rPr>
        <w:tab/>
        <w:t>Ova Odluka stupa na snagu osmog dana od dana objave u „Službenom glasniku Krapinsko-zagorske županije“.</w:t>
      </w:r>
      <w:r w:rsidRPr="00B95A3F">
        <w:rPr>
          <w:rFonts w:ascii="Arial Narrow" w:hAnsi="Arial Narrow" w:cs="Times New Roman"/>
          <w:sz w:val="23"/>
          <w:szCs w:val="23"/>
        </w:rPr>
        <w:tab/>
      </w:r>
      <w:r w:rsidRPr="00B95A3F">
        <w:rPr>
          <w:rFonts w:ascii="Arial Narrow" w:hAnsi="Arial Narrow" w:cs="Times New Roman"/>
          <w:sz w:val="23"/>
          <w:szCs w:val="23"/>
        </w:rPr>
        <w:tab/>
      </w:r>
      <w:r w:rsidRPr="00B95A3F">
        <w:rPr>
          <w:rFonts w:ascii="Arial Narrow" w:hAnsi="Arial Narrow" w:cs="Times New Roman"/>
          <w:sz w:val="23"/>
          <w:szCs w:val="23"/>
        </w:rPr>
        <w:tab/>
      </w:r>
    </w:p>
    <w:p w14:paraId="51F99131" w14:textId="77777777" w:rsidR="00B95A3F" w:rsidRPr="003F120B" w:rsidRDefault="00B95A3F" w:rsidP="00B95A3F">
      <w:pPr>
        <w:spacing w:after="0"/>
        <w:ind w:left="5664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6E43E528" w14:textId="41D2EB64" w:rsidR="00B95A3F" w:rsidRPr="003F120B" w:rsidRDefault="00B95A3F" w:rsidP="00B95A3F">
      <w:pPr>
        <w:spacing w:after="0"/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</w:t>
      </w:r>
      <w:r>
        <w:rPr>
          <w:rFonts w:ascii="Arial Narrow" w:hAnsi="Arial Narrow" w:cs="Tahoma"/>
          <w:bCs/>
        </w:rPr>
        <w:t xml:space="preserve">     </w:t>
      </w:r>
      <w:r w:rsidRPr="003F120B">
        <w:rPr>
          <w:rFonts w:ascii="Arial Narrow" w:hAnsi="Arial Narrow" w:cs="Tahoma"/>
          <w:bCs/>
        </w:rPr>
        <w:t xml:space="preserve">    mr. Silvestar Vučković, dr.vet.med.</w:t>
      </w:r>
    </w:p>
    <w:p w14:paraId="3DBB2000" w14:textId="77777777" w:rsidR="00B95A3F" w:rsidRDefault="00B95A3F" w:rsidP="00B95A3F">
      <w:pPr>
        <w:jc w:val="both"/>
        <w:rPr>
          <w:rFonts w:ascii="Arial Narrow" w:hAnsi="Arial Narrow" w:cs="Tahoma"/>
        </w:rPr>
      </w:pPr>
    </w:p>
    <w:p w14:paraId="4EC76C34" w14:textId="77777777" w:rsidR="00B95A3F" w:rsidRDefault="00B95A3F" w:rsidP="00B95A3F">
      <w:p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538ED650" w14:textId="1571BC4F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gospodarstva i održivog razvoja, Ulica grada Vukovara 78, Zagreb (nadzor zakonitosti),</w:t>
      </w:r>
    </w:p>
    <w:p w14:paraId="2941D1A4" w14:textId="06A2F2E8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Državni ured za reviziju, </w:t>
      </w:r>
      <w:proofErr w:type="spellStart"/>
      <w:r>
        <w:rPr>
          <w:rFonts w:ascii="Arial Narrow" w:hAnsi="Arial Narrow" w:cs="Tahoma"/>
        </w:rPr>
        <w:t>Bogovićeva</w:t>
      </w:r>
      <w:proofErr w:type="spellEnd"/>
      <w:r>
        <w:rPr>
          <w:rFonts w:ascii="Arial Narrow" w:hAnsi="Arial Narrow" w:cs="Tahoma"/>
        </w:rPr>
        <w:t xml:space="preserve"> 1a, 10000 Zagreb,</w:t>
      </w:r>
    </w:p>
    <w:p w14:paraId="29C0A995" w14:textId="77777777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5F368FE5" w14:textId="77777777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4B3B2B11" w14:textId="77777777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37F01414" w14:textId="77777777" w:rsidR="00B95A3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103F0222" w14:textId="77777777" w:rsidR="00B95A3F" w:rsidRPr="00A8186F" w:rsidRDefault="00B95A3F" w:rsidP="00B95A3F">
      <w:pPr>
        <w:numPr>
          <w:ilvl w:val="0"/>
          <w:numId w:val="1"/>
        </w:numPr>
        <w:spacing w:after="0" w:line="240" w:lineRule="atLeast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5C419509" w14:textId="77777777" w:rsidR="00B95A3F" w:rsidRDefault="00B95A3F" w:rsidP="00B95A3F">
      <w:pPr>
        <w:numPr>
          <w:ilvl w:val="0"/>
          <w:numId w:val="2"/>
        </w:numPr>
        <w:spacing w:after="0" w:line="240" w:lineRule="atLeast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Pismohrana.</w:t>
      </w:r>
    </w:p>
    <w:p w14:paraId="583FBCBF" w14:textId="77777777" w:rsidR="00F0195C" w:rsidRPr="00B95A3F" w:rsidRDefault="00F0195C" w:rsidP="00B95A3F">
      <w:pPr>
        <w:spacing w:after="0" w:line="240" w:lineRule="atLeast"/>
        <w:rPr>
          <w:rFonts w:ascii="Arial Narrow" w:hAnsi="Arial Narrow" w:cs="Times New Roman"/>
          <w:sz w:val="23"/>
          <w:szCs w:val="23"/>
        </w:rPr>
      </w:pPr>
    </w:p>
    <w:sectPr w:rsidR="00F0195C" w:rsidRPr="00B95A3F" w:rsidSect="00B95A3F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04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5819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E"/>
    <w:rsid w:val="000011FE"/>
    <w:rsid w:val="00001C92"/>
    <w:rsid w:val="00002B04"/>
    <w:rsid w:val="000033C6"/>
    <w:rsid w:val="00006BC6"/>
    <w:rsid w:val="00012BA2"/>
    <w:rsid w:val="00023657"/>
    <w:rsid w:val="00032F4F"/>
    <w:rsid w:val="00033947"/>
    <w:rsid w:val="000353CE"/>
    <w:rsid w:val="00050081"/>
    <w:rsid w:val="00072A15"/>
    <w:rsid w:val="00074F82"/>
    <w:rsid w:val="0008299B"/>
    <w:rsid w:val="0008569F"/>
    <w:rsid w:val="000866FA"/>
    <w:rsid w:val="00095335"/>
    <w:rsid w:val="000B7188"/>
    <w:rsid w:val="000C2C07"/>
    <w:rsid w:val="001045E6"/>
    <w:rsid w:val="00107D25"/>
    <w:rsid w:val="001159D2"/>
    <w:rsid w:val="00126934"/>
    <w:rsid w:val="00131D80"/>
    <w:rsid w:val="00134AA3"/>
    <w:rsid w:val="0015485B"/>
    <w:rsid w:val="00165103"/>
    <w:rsid w:val="00173D8A"/>
    <w:rsid w:val="00173ED2"/>
    <w:rsid w:val="00185B0A"/>
    <w:rsid w:val="001A4C07"/>
    <w:rsid w:val="001A69B2"/>
    <w:rsid w:val="001B03EE"/>
    <w:rsid w:val="001C6E99"/>
    <w:rsid w:val="001D24E8"/>
    <w:rsid w:val="001D4F08"/>
    <w:rsid w:val="001D66A3"/>
    <w:rsid w:val="001D71C3"/>
    <w:rsid w:val="001E1F72"/>
    <w:rsid w:val="001E7D08"/>
    <w:rsid w:val="001F3492"/>
    <w:rsid w:val="0022248F"/>
    <w:rsid w:val="00224ECE"/>
    <w:rsid w:val="0022619C"/>
    <w:rsid w:val="00240151"/>
    <w:rsid w:val="00244682"/>
    <w:rsid w:val="00247B2E"/>
    <w:rsid w:val="00253D39"/>
    <w:rsid w:val="002716A5"/>
    <w:rsid w:val="00291644"/>
    <w:rsid w:val="002A10A9"/>
    <w:rsid w:val="002A7E49"/>
    <w:rsid w:val="002B6D41"/>
    <w:rsid w:val="002C1C4E"/>
    <w:rsid w:val="002C277A"/>
    <w:rsid w:val="002C2C69"/>
    <w:rsid w:val="002C5ED0"/>
    <w:rsid w:val="002C693D"/>
    <w:rsid w:val="002D6E7B"/>
    <w:rsid w:val="002E1FC4"/>
    <w:rsid w:val="00306426"/>
    <w:rsid w:val="00310374"/>
    <w:rsid w:val="003119B0"/>
    <w:rsid w:val="003253D6"/>
    <w:rsid w:val="00330B65"/>
    <w:rsid w:val="00331704"/>
    <w:rsid w:val="003454B5"/>
    <w:rsid w:val="003517A8"/>
    <w:rsid w:val="00351E11"/>
    <w:rsid w:val="00366960"/>
    <w:rsid w:val="00373CF5"/>
    <w:rsid w:val="003753D2"/>
    <w:rsid w:val="00387036"/>
    <w:rsid w:val="003954A3"/>
    <w:rsid w:val="003B20BC"/>
    <w:rsid w:val="003C78E4"/>
    <w:rsid w:val="003D04C9"/>
    <w:rsid w:val="003D1FD9"/>
    <w:rsid w:val="003D3F7D"/>
    <w:rsid w:val="003D76C8"/>
    <w:rsid w:val="003F2093"/>
    <w:rsid w:val="003F65F1"/>
    <w:rsid w:val="0041066E"/>
    <w:rsid w:val="0041174F"/>
    <w:rsid w:val="004171C0"/>
    <w:rsid w:val="00436ECD"/>
    <w:rsid w:val="0047743D"/>
    <w:rsid w:val="004A390D"/>
    <w:rsid w:val="004B09DF"/>
    <w:rsid w:val="004C040E"/>
    <w:rsid w:val="004C15E0"/>
    <w:rsid w:val="004C7B36"/>
    <w:rsid w:val="004D4333"/>
    <w:rsid w:val="004E5EC5"/>
    <w:rsid w:val="005133B9"/>
    <w:rsid w:val="00520B2B"/>
    <w:rsid w:val="00522F15"/>
    <w:rsid w:val="0053070D"/>
    <w:rsid w:val="00533AA1"/>
    <w:rsid w:val="00533D87"/>
    <w:rsid w:val="00554C69"/>
    <w:rsid w:val="00557653"/>
    <w:rsid w:val="00573254"/>
    <w:rsid w:val="005755FB"/>
    <w:rsid w:val="005773AC"/>
    <w:rsid w:val="005828ED"/>
    <w:rsid w:val="00583071"/>
    <w:rsid w:val="00595948"/>
    <w:rsid w:val="005B6A0D"/>
    <w:rsid w:val="005B7BE1"/>
    <w:rsid w:val="005C22B0"/>
    <w:rsid w:val="005C47CF"/>
    <w:rsid w:val="005D5108"/>
    <w:rsid w:val="005E063F"/>
    <w:rsid w:val="005E7EBC"/>
    <w:rsid w:val="00607594"/>
    <w:rsid w:val="00616CD6"/>
    <w:rsid w:val="00620CCC"/>
    <w:rsid w:val="00625FFE"/>
    <w:rsid w:val="00642594"/>
    <w:rsid w:val="006438D5"/>
    <w:rsid w:val="00645E59"/>
    <w:rsid w:val="00652BEC"/>
    <w:rsid w:val="00653F36"/>
    <w:rsid w:val="00656F37"/>
    <w:rsid w:val="0066375E"/>
    <w:rsid w:val="006713D9"/>
    <w:rsid w:val="00674903"/>
    <w:rsid w:val="00674E05"/>
    <w:rsid w:val="00675C11"/>
    <w:rsid w:val="00681420"/>
    <w:rsid w:val="00696034"/>
    <w:rsid w:val="006A7024"/>
    <w:rsid w:val="006B030E"/>
    <w:rsid w:val="006F221B"/>
    <w:rsid w:val="006F7B53"/>
    <w:rsid w:val="00702F05"/>
    <w:rsid w:val="007042B0"/>
    <w:rsid w:val="00737C3C"/>
    <w:rsid w:val="007458C5"/>
    <w:rsid w:val="007502ED"/>
    <w:rsid w:val="0075767E"/>
    <w:rsid w:val="0077264D"/>
    <w:rsid w:val="007732CE"/>
    <w:rsid w:val="007832EE"/>
    <w:rsid w:val="007871C9"/>
    <w:rsid w:val="007A4E70"/>
    <w:rsid w:val="007A5E83"/>
    <w:rsid w:val="007B0140"/>
    <w:rsid w:val="007D7BBD"/>
    <w:rsid w:val="008022F8"/>
    <w:rsid w:val="00802C0D"/>
    <w:rsid w:val="008120BB"/>
    <w:rsid w:val="008221EE"/>
    <w:rsid w:val="00843E58"/>
    <w:rsid w:val="00853E77"/>
    <w:rsid w:val="00854439"/>
    <w:rsid w:val="00855478"/>
    <w:rsid w:val="00855EFB"/>
    <w:rsid w:val="0088153B"/>
    <w:rsid w:val="0088721C"/>
    <w:rsid w:val="00896FE5"/>
    <w:rsid w:val="00897E20"/>
    <w:rsid w:val="008C04B4"/>
    <w:rsid w:val="008E12FE"/>
    <w:rsid w:val="008E3656"/>
    <w:rsid w:val="008F3271"/>
    <w:rsid w:val="008F6148"/>
    <w:rsid w:val="0091050F"/>
    <w:rsid w:val="00937C6A"/>
    <w:rsid w:val="0095220B"/>
    <w:rsid w:val="009564EB"/>
    <w:rsid w:val="009772C7"/>
    <w:rsid w:val="00991BFB"/>
    <w:rsid w:val="009979A6"/>
    <w:rsid w:val="009B5782"/>
    <w:rsid w:val="009C49AA"/>
    <w:rsid w:val="009C60F9"/>
    <w:rsid w:val="009E0160"/>
    <w:rsid w:val="009F5C26"/>
    <w:rsid w:val="00A30007"/>
    <w:rsid w:val="00A6119C"/>
    <w:rsid w:val="00A62C05"/>
    <w:rsid w:val="00A663A3"/>
    <w:rsid w:val="00A861B0"/>
    <w:rsid w:val="00AA0FD9"/>
    <w:rsid w:val="00AC29C5"/>
    <w:rsid w:val="00AE3A5A"/>
    <w:rsid w:val="00AF11A9"/>
    <w:rsid w:val="00AF3A8E"/>
    <w:rsid w:val="00B104BB"/>
    <w:rsid w:val="00B11A96"/>
    <w:rsid w:val="00B1294B"/>
    <w:rsid w:val="00B3100F"/>
    <w:rsid w:val="00B54B6B"/>
    <w:rsid w:val="00B54CFF"/>
    <w:rsid w:val="00B64B69"/>
    <w:rsid w:val="00B80996"/>
    <w:rsid w:val="00B82979"/>
    <w:rsid w:val="00B95A3F"/>
    <w:rsid w:val="00BB183F"/>
    <w:rsid w:val="00BD28DE"/>
    <w:rsid w:val="00BE3F22"/>
    <w:rsid w:val="00BF04A1"/>
    <w:rsid w:val="00BF07AA"/>
    <w:rsid w:val="00BF0BC9"/>
    <w:rsid w:val="00BF4AFE"/>
    <w:rsid w:val="00C114CD"/>
    <w:rsid w:val="00C1252D"/>
    <w:rsid w:val="00C446E1"/>
    <w:rsid w:val="00C519CC"/>
    <w:rsid w:val="00C65131"/>
    <w:rsid w:val="00C6635B"/>
    <w:rsid w:val="00C72F38"/>
    <w:rsid w:val="00C81484"/>
    <w:rsid w:val="00C878B0"/>
    <w:rsid w:val="00C90C74"/>
    <w:rsid w:val="00C95EF9"/>
    <w:rsid w:val="00CC219F"/>
    <w:rsid w:val="00CC4134"/>
    <w:rsid w:val="00CD26F5"/>
    <w:rsid w:val="00CD35C4"/>
    <w:rsid w:val="00CD4D06"/>
    <w:rsid w:val="00CE22BC"/>
    <w:rsid w:val="00D03FE0"/>
    <w:rsid w:val="00D04539"/>
    <w:rsid w:val="00D15B35"/>
    <w:rsid w:val="00D22C3E"/>
    <w:rsid w:val="00D33766"/>
    <w:rsid w:val="00D342A9"/>
    <w:rsid w:val="00D42A4F"/>
    <w:rsid w:val="00D4404C"/>
    <w:rsid w:val="00D65AFB"/>
    <w:rsid w:val="00D80D25"/>
    <w:rsid w:val="00D91C58"/>
    <w:rsid w:val="00DA2AE6"/>
    <w:rsid w:val="00DA6CFA"/>
    <w:rsid w:val="00DB45B2"/>
    <w:rsid w:val="00DC616D"/>
    <w:rsid w:val="00DE2712"/>
    <w:rsid w:val="00DE502C"/>
    <w:rsid w:val="00DE794F"/>
    <w:rsid w:val="00E26D9C"/>
    <w:rsid w:val="00E32442"/>
    <w:rsid w:val="00E33FA3"/>
    <w:rsid w:val="00E34685"/>
    <w:rsid w:val="00E4437F"/>
    <w:rsid w:val="00E53A5A"/>
    <w:rsid w:val="00E767C0"/>
    <w:rsid w:val="00E82249"/>
    <w:rsid w:val="00E86192"/>
    <w:rsid w:val="00E9297E"/>
    <w:rsid w:val="00E92BD8"/>
    <w:rsid w:val="00E979AC"/>
    <w:rsid w:val="00EA2EC9"/>
    <w:rsid w:val="00EA6AAC"/>
    <w:rsid w:val="00EB068F"/>
    <w:rsid w:val="00EB23F8"/>
    <w:rsid w:val="00EC14EC"/>
    <w:rsid w:val="00EC2C1F"/>
    <w:rsid w:val="00ED0232"/>
    <w:rsid w:val="00ED0E6E"/>
    <w:rsid w:val="00ED4CB4"/>
    <w:rsid w:val="00EE3721"/>
    <w:rsid w:val="00EF4C40"/>
    <w:rsid w:val="00F0195C"/>
    <w:rsid w:val="00F15651"/>
    <w:rsid w:val="00F21AB6"/>
    <w:rsid w:val="00F40448"/>
    <w:rsid w:val="00F71E5D"/>
    <w:rsid w:val="00F76DBA"/>
    <w:rsid w:val="00F84135"/>
    <w:rsid w:val="00F903A0"/>
    <w:rsid w:val="00FA44C8"/>
    <w:rsid w:val="00FB383B"/>
    <w:rsid w:val="00FB54A3"/>
    <w:rsid w:val="00FB6F45"/>
    <w:rsid w:val="00FF610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82E5"/>
  <w15:docId w15:val="{85812855-FA15-4917-905D-320AFFDA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37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75E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663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6375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6375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6375E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375E"/>
    <w:pPr>
      <w:spacing w:after="0" w:line="240" w:lineRule="auto"/>
      <w:ind w:left="720"/>
      <w:contextualSpacing/>
    </w:pPr>
    <w:rPr>
      <w:rFonts w:eastAsiaTheme="minorEastAsia"/>
    </w:rPr>
  </w:style>
  <w:style w:type="table" w:styleId="Reetkatablice">
    <w:name w:val="Table Grid"/>
    <w:basedOn w:val="Obinatablica"/>
    <w:uiPriority w:val="39"/>
    <w:rsid w:val="0024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5C82-4D94-409E-9851-C6EFD3FC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2</cp:revision>
  <cp:lastPrinted>2023-09-28T11:44:00Z</cp:lastPrinted>
  <dcterms:created xsi:type="dcterms:W3CDTF">2023-10-12T08:15:00Z</dcterms:created>
  <dcterms:modified xsi:type="dcterms:W3CDTF">2023-10-12T08:15:00Z</dcterms:modified>
</cp:coreProperties>
</file>