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2" w:type="dxa"/>
        <w:tblLook w:val="0000" w:firstRow="0" w:lastRow="0" w:firstColumn="0" w:lastColumn="0" w:noHBand="0" w:noVBand="0"/>
      </w:tblPr>
      <w:tblGrid>
        <w:gridCol w:w="4500"/>
        <w:gridCol w:w="4454"/>
      </w:tblGrid>
      <w:tr w:rsidR="00317BEB" w14:paraId="3C6CF38D" w14:textId="77777777" w:rsidTr="008937EF">
        <w:tc>
          <w:tcPr>
            <w:tcW w:w="4500" w:type="dxa"/>
          </w:tcPr>
          <w:p w14:paraId="46DF33C6" w14:textId="6BCC5AFD" w:rsidR="00317BEB" w:rsidRDefault="00317BEB" w:rsidP="008937EF">
            <w:pPr>
              <w:spacing w:line="360" w:lineRule="auto"/>
              <w:jc w:val="center"/>
              <w:rPr>
                <w:rFonts w:ascii="Arial" w:hAnsi="Arial" w:cs="Arial"/>
                <w:b/>
                <w:bCs/>
                <w:sz w:val="20"/>
              </w:rPr>
            </w:pPr>
            <w:r>
              <w:rPr>
                <w:rFonts w:ascii="Arial" w:hAnsi="Arial" w:cs="Arial"/>
                <w:b/>
                <w:bCs/>
                <w:noProof/>
                <w:sz w:val="20"/>
              </w:rPr>
              <w:drawing>
                <wp:inline distT="0" distB="0" distL="0" distR="0" wp14:anchorId="495116A9" wp14:editId="0181CE1A">
                  <wp:extent cx="476250" cy="5524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7BD21FB9" w14:textId="77777777" w:rsidR="00317BEB" w:rsidRPr="006A7870" w:rsidRDefault="00317BEB" w:rsidP="008937EF">
            <w:pPr>
              <w:jc w:val="center"/>
              <w:rPr>
                <w:rFonts w:ascii="Tahoma" w:hAnsi="Tahoma" w:cs="Tahoma"/>
                <w:b/>
                <w:sz w:val="20"/>
              </w:rPr>
            </w:pPr>
            <w:r w:rsidRPr="006A7870">
              <w:rPr>
                <w:rFonts w:ascii="Tahoma" w:hAnsi="Tahoma" w:cs="Tahoma"/>
                <w:b/>
                <w:sz w:val="20"/>
              </w:rPr>
              <w:t>REPUBLIKA HRVATSKA</w:t>
            </w:r>
          </w:p>
          <w:p w14:paraId="4717F285" w14:textId="77777777" w:rsidR="00317BEB" w:rsidRPr="006A7870" w:rsidRDefault="00317BEB" w:rsidP="008937EF">
            <w:pPr>
              <w:jc w:val="center"/>
              <w:rPr>
                <w:rFonts w:ascii="Tahoma" w:hAnsi="Tahoma" w:cs="Tahoma"/>
                <w:b/>
                <w:sz w:val="20"/>
              </w:rPr>
            </w:pPr>
            <w:r w:rsidRPr="006A7870">
              <w:rPr>
                <w:rFonts w:ascii="Tahoma" w:hAnsi="Tahoma" w:cs="Tahoma"/>
                <w:b/>
                <w:sz w:val="20"/>
              </w:rPr>
              <w:t>KRAPINSKO - ZAGORSKA ŽUPANIJA</w:t>
            </w:r>
          </w:p>
          <w:p w14:paraId="7CBFAAF5" w14:textId="77777777" w:rsidR="00317BEB" w:rsidRPr="006A7870" w:rsidRDefault="00317BEB" w:rsidP="008937EF">
            <w:pPr>
              <w:jc w:val="center"/>
              <w:rPr>
                <w:rFonts w:ascii="Tahoma" w:hAnsi="Tahoma" w:cs="Tahoma"/>
                <w:b/>
                <w:sz w:val="20"/>
              </w:rPr>
            </w:pPr>
            <w:r w:rsidRPr="006A7870">
              <w:rPr>
                <w:rFonts w:ascii="Tahoma" w:hAnsi="Tahoma" w:cs="Tahoma"/>
                <w:b/>
                <w:sz w:val="20"/>
              </w:rPr>
              <w:t>OPĆINA MIHOVLJAN</w:t>
            </w:r>
          </w:p>
          <w:p w14:paraId="600E869E" w14:textId="77777777" w:rsidR="00317BEB" w:rsidRPr="006A7870" w:rsidRDefault="00317BEB" w:rsidP="008937EF">
            <w:pPr>
              <w:jc w:val="center"/>
              <w:rPr>
                <w:rFonts w:ascii="Tahoma" w:hAnsi="Tahoma" w:cs="Tahoma"/>
                <w:b/>
                <w:sz w:val="20"/>
              </w:rPr>
            </w:pPr>
            <w:r>
              <w:rPr>
                <w:rFonts w:ascii="Tahoma" w:hAnsi="Tahoma" w:cs="Tahoma"/>
                <w:b/>
                <w:sz w:val="20"/>
              </w:rPr>
              <w:t>OPĆINSKO VIJEĆE</w:t>
            </w:r>
          </w:p>
          <w:p w14:paraId="284F40EE" w14:textId="77777777" w:rsidR="00317BEB" w:rsidRDefault="00317BEB" w:rsidP="008937EF">
            <w:pPr>
              <w:jc w:val="center"/>
              <w:rPr>
                <w:rFonts w:ascii="Arial" w:hAnsi="Arial" w:cs="Arial"/>
                <w:sz w:val="2"/>
              </w:rPr>
            </w:pPr>
          </w:p>
          <w:p w14:paraId="037AA2A9" w14:textId="77777777" w:rsidR="00317BEB" w:rsidRDefault="00317BEB" w:rsidP="008937EF">
            <w:pPr>
              <w:jc w:val="center"/>
              <w:rPr>
                <w:rFonts w:ascii="Arial" w:hAnsi="Arial" w:cs="Arial"/>
                <w:sz w:val="2"/>
              </w:rPr>
            </w:pPr>
          </w:p>
          <w:p w14:paraId="12BEE9B7" w14:textId="77777777" w:rsidR="00317BEB" w:rsidRDefault="00317BEB" w:rsidP="008937EF">
            <w:pPr>
              <w:jc w:val="center"/>
              <w:rPr>
                <w:rFonts w:ascii="Arial" w:hAnsi="Arial" w:cs="Arial"/>
                <w:sz w:val="2"/>
              </w:rPr>
            </w:pPr>
          </w:p>
          <w:p w14:paraId="4118CD6C" w14:textId="77777777" w:rsidR="00317BEB" w:rsidRDefault="00317BEB" w:rsidP="008937EF">
            <w:pPr>
              <w:jc w:val="center"/>
              <w:rPr>
                <w:rFonts w:ascii="Arial" w:hAnsi="Arial" w:cs="Arial"/>
                <w:sz w:val="2"/>
              </w:rPr>
            </w:pPr>
          </w:p>
          <w:p w14:paraId="6F8D8E0F" w14:textId="77777777" w:rsidR="00317BEB" w:rsidRDefault="00317BEB" w:rsidP="008937EF">
            <w:pPr>
              <w:jc w:val="center"/>
              <w:rPr>
                <w:rFonts w:ascii="Arial" w:hAnsi="Arial" w:cs="Arial"/>
                <w:b/>
                <w:sz w:val="20"/>
                <w:szCs w:val="20"/>
                <w:lang w:eastAsia="en-US"/>
              </w:rPr>
            </w:pPr>
          </w:p>
        </w:tc>
        <w:tc>
          <w:tcPr>
            <w:tcW w:w="4454" w:type="dxa"/>
          </w:tcPr>
          <w:p w14:paraId="248FCFE2" w14:textId="77777777" w:rsidR="00317BEB" w:rsidRDefault="00317BEB" w:rsidP="008937EF">
            <w:pPr>
              <w:jc w:val="center"/>
              <w:rPr>
                <w:rFonts w:ascii="Arial" w:hAnsi="Arial" w:cs="Arial"/>
                <w:b/>
                <w:lang w:eastAsia="en-US"/>
              </w:rPr>
            </w:pPr>
          </w:p>
          <w:p w14:paraId="3C26E373" w14:textId="77777777" w:rsidR="00317BEB" w:rsidRDefault="00317BEB" w:rsidP="008937EF">
            <w:pPr>
              <w:jc w:val="center"/>
              <w:rPr>
                <w:rFonts w:ascii="Arial" w:hAnsi="Arial" w:cs="Arial"/>
                <w:b/>
                <w:lang w:eastAsia="en-US"/>
              </w:rPr>
            </w:pPr>
          </w:p>
          <w:p w14:paraId="3AF07E28" w14:textId="77777777" w:rsidR="00317BEB" w:rsidRDefault="00317BEB" w:rsidP="008937EF">
            <w:pPr>
              <w:jc w:val="center"/>
              <w:rPr>
                <w:rFonts w:ascii="Arial" w:hAnsi="Arial" w:cs="Arial"/>
                <w:b/>
                <w:lang w:eastAsia="en-US"/>
              </w:rPr>
            </w:pPr>
          </w:p>
          <w:p w14:paraId="37249408" w14:textId="77777777" w:rsidR="00317BEB" w:rsidRDefault="00317BEB" w:rsidP="008937EF">
            <w:pPr>
              <w:jc w:val="center"/>
              <w:rPr>
                <w:rFonts w:ascii="Arial" w:hAnsi="Arial" w:cs="Arial"/>
                <w:b/>
                <w:lang w:eastAsia="en-US"/>
              </w:rPr>
            </w:pPr>
          </w:p>
          <w:p w14:paraId="114FC609" w14:textId="16ED8A4B" w:rsidR="00317BEB" w:rsidRDefault="00317BEB" w:rsidP="008937EF">
            <w:pPr>
              <w:jc w:val="center"/>
              <w:rPr>
                <w:rFonts w:ascii="Arial" w:hAnsi="Arial" w:cs="Arial"/>
                <w:b/>
                <w:lang w:eastAsia="en-US"/>
              </w:rPr>
            </w:pPr>
          </w:p>
        </w:tc>
      </w:tr>
    </w:tbl>
    <w:p w14:paraId="5A5EC55A" w14:textId="2C60ED82" w:rsidR="00317BEB" w:rsidRPr="001D6B5E" w:rsidRDefault="00317BEB" w:rsidP="00317BEB">
      <w:pPr>
        <w:rPr>
          <w:rFonts w:ascii="Arial Narrow" w:hAnsi="Arial Narrow" w:cs="Tahoma"/>
        </w:rPr>
      </w:pPr>
      <w:r w:rsidRPr="001D6B5E">
        <w:rPr>
          <w:rFonts w:ascii="Arial Narrow" w:hAnsi="Arial Narrow" w:cs="Tahoma"/>
        </w:rPr>
        <w:t xml:space="preserve">KLASA: </w:t>
      </w:r>
      <w:r>
        <w:rPr>
          <w:rFonts w:ascii="Arial Narrow" w:hAnsi="Arial Narrow" w:cs="Tahoma"/>
        </w:rPr>
        <w:t>406-01/22-01/</w:t>
      </w:r>
      <w:r w:rsidR="004272BD">
        <w:rPr>
          <w:rFonts w:ascii="Arial Narrow" w:hAnsi="Arial Narrow" w:cs="Tahoma"/>
        </w:rPr>
        <w:t>01</w:t>
      </w:r>
    </w:p>
    <w:p w14:paraId="00C5FA45" w14:textId="6613B7B2" w:rsidR="00317BEB" w:rsidRPr="001D6B5E" w:rsidRDefault="00317BEB" w:rsidP="00317BEB">
      <w:pPr>
        <w:rPr>
          <w:rFonts w:ascii="Arial Narrow" w:hAnsi="Arial Narrow" w:cs="Tahoma"/>
        </w:rPr>
      </w:pPr>
      <w:r w:rsidRPr="001D6B5E">
        <w:rPr>
          <w:rFonts w:ascii="Arial Narrow" w:hAnsi="Arial Narrow" w:cs="Tahoma"/>
        </w:rPr>
        <w:t xml:space="preserve">URBROJ: </w:t>
      </w:r>
      <w:r>
        <w:rPr>
          <w:rFonts w:ascii="Arial Narrow" w:hAnsi="Arial Narrow" w:cs="Tahoma"/>
        </w:rPr>
        <w:t>2140-23-1-22-</w:t>
      </w:r>
      <w:r w:rsidR="004272BD">
        <w:rPr>
          <w:rFonts w:ascii="Arial Narrow" w:hAnsi="Arial Narrow" w:cs="Tahoma"/>
        </w:rPr>
        <w:t>02</w:t>
      </w:r>
    </w:p>
    <w:p w14:paraId="461EE41C" w14:textId="08A6DDDC" w:rsidR="00317BEB" w:rsidRPr="001D6B5E" w:rsidRDefault="00317BEB" w:rsidP="00317BEB">
      <w:pPr>
        <w:rPr>
          <w:rFonts w:ascii="Arial Narrow" w:hAnsi="Arial Narrow" w:cs="Tahoma"/>
        </w:rPr>
      </w:pPr>
      <w:r>
        <w:rPr>
          <w:rFonts w:ascii="Arial Narrow" w:hAnsi="Arial Narrow" w:cs="Tahoma"/>
        </w:rPr>
        <w:t xml:space="preserve">Mihovljan, </w:t>
      </w:r>
      <w:r w:rsidR="004272BD">
        <w:rPr>
          <w:rFonts w:ascii="Arial Narrow" w:hAnsi="Arial Narrow" w:cs="Tahoma"/>
        </w:rPr>
        <w:t>21</w:t>
      </w:r>
      <w:r>
        <w:rPr>
          <w:rFonts w:ascii="Arial Narrow" w:hAnsi="Arial Narrow" w:cs="Tahoma"/>
        </w:rPr>
        <w:t>. prosinac</w:t>
      </w:r>
      <w:r w:rsidRPr="001D6B5E">
        <w:rPr>
          <w:rFonts w:ascii="Arial Narrow" w:hAnsi="Arial Narrow" w:cs="Tahoma"/>
        </w:rPr>
        <w:t xml:space="preserve"> 20</w:t>
      </w:r>
      <w:r>
        <w:rPr>
          <w:rFonts w:ascii="Arial Narrow" w:hAnsi="Arial Narrow" w:cs="Tahoma"/>
        </w:rPr>
        <w:t>22</w:t>
      </w:r>
      <w:r w:rsidRPr="001D6B5E">
        <w:rPr>
          <w:rFonts w:ascii="Arial Narrow" w:hAnsi="Arial Narrow" w:cs="Tahoma"/>
        </w:rPr>
        <w:t>.</w:t>
      </w:r>
      <w:r>
        <w:rPr>
          <w:rFonts w:ascii="Arial Narrow" w:hAnsi="Arial Narrow" w:cs="Tahoma"/>
        </w:rPr>
        <w:t xml:space="preserve"> </w:t>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p>
    <w:p w14:paraId="2A21E51C" w14:textId="77777777" w:rsidR="00317BEB" w:rsidRPr="001D6B5E" w:rsidRDefault="00317BEB" w:rsidP="00317BEB">
      <w:pPr>
        <w:jc w:val="both"/>
        <w:rPr>
          <w:rFonts w:ascii="Arial Narrow" w:hAnsi="Arial Narrow" w:cs="Arial"/>
        </w:rPr>
      </w:pPr>
    </w:p>
    <w:p w14:paraId="715F276E" w14:textId="30B633E4" w:rsidR="00317BEB" w:rsidRPr="001D6B5E" w:rsidRDefault="00317BEB" w:rsidP="00317BEB">
      <w:pPr>
        <w:pStyle w:val="Tijeloteksta"/>
        <w:ind w:firstLine="708"/>
        <w:rPr>
          <w:rFonts w:ascii="Arial Narrow" w:hAnsi="Arial Narrow" w:cs="Tahoma"/>
          <w:szCs w:val="24"/>
        </w:rPr>
      </w:pPr>
      <w:r w:rsidRPr="001D6B5E">
        <w:rPr>
          <w:rFonts w:ascii="Arial Narrow" w:hAnsi="Arial Narrow" w:cs="Tahoma"/>
          <w:szCs w:val="24"/>
        </w:rPr>
        <w:t xml:space="preserve">Na temelju </w:t>
      </w:r>
      <w:r>
        <w:rPr>
          <w:rFonts w:ascii="Arial Narrow" w:hAnsi="Arial Narrow" w:cs="Tahoma"/>
          <w:szCs w:val="24"/>
        </w:rPr>
        <w:t xml:space="preserve">članka 39. Statuta Općine Mihovljan („Službeni glasnik Krapinsko-zagorske županije“ broj 5/13 11/18, 08/20 i 08/21), Općinsko vijeće Općine Mihovljan na svojoj </w:t>
      </w:r>
      <w:r w:rsidR="004272BD">
        <w:rPr>
          <w:rFonts w:ascii="Arial Narrow" w:hAnsi="Arial Narrow" w:cs="Tahoma"/>
          <w:szCs w:val="24"/>
        </w:rPr>
        <w:t>15</w:t>
      </w:r>
      <w:r>
        <w:rPr>
          <w:rFonts w:ascii="Arial Narrow" w:hAnsi="Arial Narrow" w:cs="Tahoma"/>
          <w:szCs w:val="24"/>
        </w:rPr>
        <w:t xml:space="preserve">. sjednici održanoj dana </w:t>
      </w:r>
      <w:r w:rsidR="004272BD">
        <w:rPr>
          <w:rFonts w:ascii="Arial Narrow" w:hAnsi="Arial Narrow" w:cs="Tahoma"/>
          <w:szCs w:val="24"/>
        </w:rPr>
        <w:t>21</w:t>
      </w:r>
      <w:r>
        <w:rPr>
          <w:rFonts w:ascii="Arial Narrow" w:hAnsi="Arial Narrow" w:cs="Tahoma"/>
          <w:szCs w:val="24"/>
        </w:rPr>
        <w:t xml:space="preserve">. prosinca 2022. godine, donijelo je </w:t>
      </w:r>
    </w:p>
    <w:p w14:paraId="6A789301" w14:textId="77777777" w:rsidR="00317BEB" w:rsidRPr="001D6B5E" w:rsidRDefault="00317BEB" w:rsidP="00317BEB">
      <w:pPr>
        <w:jc w:val="both"/>
        <w:rPr>
          <w:rFonts w:ascii="Arial Narrow" w:hAnsi="Arial Narrow" w:cs="Arial"/>
        </w:rPr>
      </w:pPr>
    </w:p>
    <w:p w14:paraId="2EAC8ADF" w14:textId="1A90C259" w:rsidR="00317BEB" w:rsidRPr="00317BEB" w:rsidRDefault="00317BEB" w:rsidP="004272BD">
      <w:pPr>
        <w:jc w:val="center"/>
        <w:rPr>
          <w:rFonts w:ascii="Arial Narrow" w:hAnsi="Arial Narrow"/>
          <w:b/>
          <w:bCs/>
          <w:sz w:val="28"/>
          <w:szCs w:val="28"/>
        </w:rPr>
      </w:pPr>
      <w:r w:rsidRPr="00317BEB">
        <w:rPr>
          <w:rFonts w:ascii="Arial Narrow" w:hAnsi="Arial Narrow"/>
          <w:b/>
          <w:bCs/>
          <w:sz w:val="28"/>
          <w:szCs w:val="28"/>
        </w:rPr>
        <w:t>ODLUKU</w:t>
      </w:r>
    </w:p>
    <w:p w14:paraId="2C584A01" w14:textId="58F16DFF" w:rsidR="00317BEB" w:rsidRDefault="00317BEB" w:rsidP="004272BD">
      <w:pPr>
        <w:jc w:val="center"/>
        <w:rPr>
          <w:rFonts w:ascii="Arial Narrow" w:hAnsi="Arial Narrow"/>
          <w:b/>
          <w:bCs/>
          <w:sz w:val="28"/>
          <w:szCs w:val="28"/>
        </w:rPr>
      </w:pPr>
      <w:r w:rsidRPr="00317BEB">
        <w:rPr>
          <w:rFonts w:ascii="Arial Narrow" w:hAnsi="Arial Narrow"/>
          <w:b/>
          <w:bCs/>
          <w:sz w:val="28"/>
          <w:szCs w:val="28"/>
        </w:rPr>
        <w:t>o donošenju Plana upravljanja imovinom u vlasništvu Općine Mihovljan za 2023. godinu</w:t>
      </w:r>
    </w:p>
    <w:p w14:paraId="4115A402" w14:textId="77777777" w:rsidR="004272BD" w:rsidRPr="00317BEB" w:rsidRDefault="004272BD" w:rsidP="004272BD">
      <w:pPr>
        <w:jc w:val="center"/>
        <w:rPr>
          <w:rFonts w:ascii="Arial Narrow" w:hAnsi="Arial Narrow"/>
          <w:b/>
          <w:bCs/>
          <w:sz w:val="28"/>
          <w:szCs w:val="28"/>
        </w:rPr>
      </w:pPr>
    </w:p>
    <w:p w14:paraId="521BDCA8" w14:textId="77777777" w:rsidR="00317BEB" w:rsidRPr="001D6B5E" w:rsidRDefault="00317BEB" w:rsidP="00317BEB">
      <w:pPr>
        <w:jc w:val="both"/>
        <w:rPr>
          <w:rFonts w:ascii="Arial Narrow" w:hAnsi="Arial Narrow" w:cs="Tahoma"/>
        </w:rPr>
      </w:pPr>
    </w:p>
    <w:p w14:paraId="11ED0023" w14:textId="77777777" w:rsidR="00317BEB" w:rsidRPr="00DE30AB" w:rsidRDefault="00317BEB" w:rsidP="004272BD">
      <w:pPr>
        <w:jc w:val="center"/>
        <w:rPr>
          <w:rFonts w:ascii="Arial Narrow" w:hAnsi="Arial Narrow" w:cs="Tahoma"/>
          <w:b/>
          <w:bCs/>
        </w:rPr>
      </w:pPr>
      <w:r w:rsidRPr="00DE30AB">
        <w:rPr>
          <w:rFonts w:ascii="Arial Narrow" w:hAnsi="Arial Narrow" w:cs="Tahoma"/>
          <w:b/>
          <w:bCs/>
        </w:rPr>
        <w:t>Članak 1.</w:t>
      </w:r>
    </w:p>
    <w:p w14:paraId="4C2AEFCB" w14:textId="77777777" w:rsidR="00317BEB" w:rsidRDefault="00317BEB" w:rsidP="00317BEB">
      <w:pPr>
        <w:ind w:firstLine="426"/>
        <w:jc w:val="both"/>
        <w:rPr>
          <w:rFonts w:ascii="Arial Narrow" w:hAnsi="Arial Narrow" w:cs="Tahoma"/>
          <w:bCs/>
        </w:rPr>
      </w:pPr>
      <w:r>
        <w:rPr>
          <w:rFonts w:ascii="Arial Narrow" w:hAnsi="Arial Narrow" w:cs="Tahoma"/>
          <w:bCs/>
        </w:rPr>
        <w:t>Općinsko vijeće općine Mihovljan donosi Plan upravljanja imovinom u vlasništvu Općine Mihovljan za 2023. godinu.</w:t>
      </w:r>
    </w:p>
    <w:p w14:paraId="263E179D" w14:textId="77777777" w:rsidR="00317BEB" w:rsidRDefault="00317BEB" w:rsidP="00317BEB">
      <w:pPr>
        <w:ind w:firstLine="426"/>
        <w:jc w:val="both"/>
        <w:rPr>
          <w:rFonts w:ascii="Arial Narrow" w:hAnsi="Arial Narrow" w:cs="Tahoma"/>
          <w:bCs/>
        </w:rPr>
      </w:pPr>
    </w:p>
    <w:p w14:paraId="371CA5D9" w14:textId="77777777" w:rsidR="00317BEB" w:rsidRPr="00DE30AB" w:rsidRDefault="00317BEB" w:rsidP="004272BD">
      <w:pPr>
        <w:jc w:val="center"/>
        <w:rPr>
          <w:rFonts w:ascii="Arial Narrow" w:hAnsi="Arial Narrow" w:cs="Tahoma"/>
          <w:b/>
          <w:bCs/>
        </w:rPr>
      </w:pPr>
      <w:r w:rsidRPr="00DE30AB">
        <w:rPr>
          <w:rFonts w:ascii="Arial Narrow" w:hAnsi="Arial Narrow" w:cs="Tahoma"/>
          <w:b/>
          <w:bCs/>
        </w:rPr>
        <w:t>Članak 2.</w:t>
      </w:r>
    </w:p>
    <w:p w14:paraId="61133811" w14:textId="77777777" w:rsidR="00317BEB" w:rsidRDefault="00317BEB" w:rsidP="00317BEB">
      <w:pPr>
        <w:ind w:firstLine="426"/>
        <w:jc w:val="both"/>
        <w:rPr>
          <w:rFonts w:ascii="Arial Narrow" w:hAnsi="Arial Narrow" w:cs="Tahoma"/>
          <w:bCs/>
        </w:rPr>
      </w:pPr>
      <w:r>
        <w:rPr>
          <w:rFonts w:ascii="Arial Narrow" w:hAnsi="Arial Narrow" w:cs="Tahoma"/>
          <w:bCs/>
        </w:rPr>
        <w:t>Plan upravljanja imovinom u vlasništvu Općine Mihovljan za 2023. godinu čini prilog i sastavni je dio ove Odluke.</w:t>
      </w:r>
    </w:p>
    <w:p w14:paraId="395AD3E5" w14:textId="77777777" w:rsidR="00317BEB" w:rsidRDefault="00317BEB" w:rsidP="00317BEB">
      <w:pPr>
        <w:ind w:firstLine="426"/>
        <w:jc w:val="both"/>
        <w:rPr>
          <w:rFonts w:ascii="Arial Narrow" w:hAnsi="Arial Narrow" w:cs="Tahoma"/>
          <w:bCs/>
        </w:rPr>
      </w:pPr>
    </w:p>
    <w:p w14:paraId="6C7FCB5C" w14:textId="77777777" w:rsidR="00317BEB" w:rsidRPr="00EB4C61" w:rsidRDefault="00317BEB" w:rsidP="004272BD">
      <w:pPr>
        <w:jc w:val="center"/>
        <w:rPr>
          <w:rFonts w:ascii="Arial Narrow" w:hAnsi="Arial Narrow" w:cs="Tahoma"/>
          <w:b/>
          <w:bCs/>
        </w:rPr>
      </w:pPr>
      <w:r w:rsidRPr="00EB4C61">
        <w:rPr>
          <w:rFonts w:ascii="Arial Narrow" w:hAnsi="Arial Narrow" w:cs="Tahoma"/>
          <w:b/>
          <w:bCs/>
        </w:rPr>
        <w:t>Članak 4.</w:t>
      </w:r>
    </w:p>
    <w:p w14:paraId="7DA97A16" w14:textId="77777777" w:rsidR="00317BEB" w:rsidRDefault="00317BEB" w:rsidP="00317BEB">
      <w:pPr>
        <w:ind w:firstLine="426"/>
        <w:jc w:val="both"/>
        <w:rPr>
          <w:rFonts w:ascii="Arial Narrow" w:hAnsi="Arial Narrow" w:cs="Tahoma"/>
          <w:bCs/>
        </w:rPr>
      </w:pPr>
      <w:r>
        <w:rPr>
          <w:rFonts w:ascii="Arial Narrow" w:hAnsi="Arial Narrow" w:cs="Tahoma"/>
          <w:bCs/>
        </w:rPr>
        <w:t xml:space="preserve">Ova Odluka stupa na snagu osmog dana od dana </w:t>
      </w:r>
      <w:r>
        <w:rPr>
          <w:rFonts w:ascii="Arial Narrow" w:hAnsi="Arial Narrow"/>
        </w:rPr>
        <w:t xml:space="preserve">objave </w:t>
      </w:r>
      <w:r>
        <w:rPr>
          <w:rFonts w:ascii="Arial Narrow" w:hAnsi="Arial Narrow" w:cs="Tahoma"/>
          <w:bCs/>
        </w:rPr>
        <w:t>u „Službenom glasniku Krapinsko-zagorske županije“.</w:t>
      </w:r>
    </w:p>
    <w:p w14:paraId="69BD8CF5" w14:textId="77777777" w:rsidR="00317BEB" w:rsidRDefault="00317BEB" w:rsidP="00317BEB">
      <w:pPr>
        <w:ind w:firstLine="426"/>
        <w:jc w:val="both"/>
        <w:rPr>
          <w:rFonts w:ascii="Arial Narrow" w:hAnsi="Arial Narrow" w:cs="Tahoma"/>
          <w:bCs/>
        </w:rPr>
      </w:pPr>
    </w:p>
    <w:p w14:paraId="27D593A8" w14:textId="77777777" w:rsidR="00317BEB" w:rsidRDefault="00317BEB" w:rsidP="00317BEB">
      <w:pPr>
        <w:ind w:firstLine="426"/>
        <w:jc w:val="both"/>
        <w:rPr>
          <w:rFonts w:ascii="Arial Narrow" w:hAnsi="Arial Narrow" w:cs="Tahoma"/>
          <w:bCs/>
        </w:rPr>
      </w:pPr>
    </w:p>
    <w:p w14:paraId="478E6926" w14:textId="77777777" w:rsidR="00317BEB" w:rsidRPr="003F120B" w:rsidRDefault="00317BEB" w:rsidP="00317BEB">
      <w:pPr>
        <w:ind w:left="5664"/>
        <w:jc w:val="both"/>
        <w:rPr>
          <w:rFonts w:ascii="Arial Narrow" w:hAnsi="Arial Narrow" w:cs="Tahoma"/>
          <w:bCs/>
        </w:rPr>
      </w:pPr>
      <w:r>
        <w:rPr>
          <w:rFonts w:ascii="Arial Narrow" w:hAnsi="Arial Narrow" w:cs="Tahoma"/>
          <w:bCs/>
        </w:rPr>
        <w:t xml:space="preserve">   </w:t>
      </w:r>
      <w:r w:rsidRPr="003F120B">
        <w:rPr>
          <w:rFonts w:ascii="Arial Narrow" w:hAnsi="Arial Narrow" w:cs="Tahoma"/>
          <w:bCs/>
        </w:rPr>
        <w:t xml:space="preserve">Predsjednik Općinskog vijeća </w:t>
      </w:r>
    </w:p>
    <w:p w14:paraId="3D64BDD5" w14:textId="77777777" w:rsidR="00317BEB" w:rsidRPr="003F120B" w:rsidRDefault="00317BEB" w:rsidP="00317BEB">
      <w:pPr>
        <w:ind w:firstLine="426"/>
        <w:jc w:val="both"/>
        <w:rPr>
          <w:rFonts w:ascii="Arial Narrow" w:hAnsi="Arial Narrow" w:cs="Tahoma"/>
          <w:bCs/>
        </w:rPr>
      </w:pPr>
      <w:r w:rsidRPr="003F120B">
        <w:rPr>
          <w:rFonts w:ascii="Arial Narrow" w:hAnsi="Arial Narrow" w:cs="Tahoma"/>
          <w:bCs/>
        </w:rPr>
        <w:t xml:space="preserve">                                                                                                mr. Silvestar Vučković, dr.vet.med.</w:t>
      </w:r>
    </w:p>
    <w:p w14:paraId="5CD364DA" w14:textId="77777777" w:rsidR="00317BEB" w:rsidRDefault="00317BEB" w:rsidP="00317BEB">
      <w:pPr>
        <w:jc w:val="both"/>
        <w:rPr>
          <w:rFonts w:ascii="Arial Narrow" w:hAnsi="Arial Narrow" w:cs="Tahoma"/>
        </w:rPr>
      </w:pPr>
    </w:p>
    <w:p w14:paraId="7FCEC3C0" w14:textId="77777777" w:rsidR="00317BEB" w:rsidRDefault="00317BEB" w:rsidP="00317BEB">
      <w:pPr>
        <w:jc w:val="both"/>
        <w:rPr>
          <w:rFonts w:ascii="Arial Narrow" w:hAnsi="Arial Narrow" w:cs="Tahoma"/>
        </w:rPr>
      </w:pPr>
    </w:p>
    <w:p w14:paraId="26CAC6E8" w14:textId="77777777" w:rsidR="00317BEB" w:rsidRDefault="00317BEB" w:rsidP="00317BEB">
      <w:pPr>
        <w:jc w:val="both"/>
        <w:rPr>
          <w:rFonts w:ascii="Arial Narrow" w:hAnsi="Arial Narrow" w:cs="Tahoma"/>
        </w:rPr>
      </w:pPr>
    </w:p>
    <w:p w14:paraId="6E3889D2" w14:textId="77777777" w:rsidR="00317BEB" w:rsidRDefault="00317BEB" w:rsidP="00317BEB">
      <w:pPr>
        <w:jc w:val="both"/>
        <w:rPr>
          <w:rFonts w:ascii="Arial Narrow" w:hAnsi="Arial Narrow" w:cs="Tahoma"/>
        </w:rPr>
      </w:pPr>
    </w:p>
    <w:p w14:paraId="12A2BC52" w14:textId="77777777" w:rsidR="00317BEB" w:rsidRDefault="00317BEB" w:rsidP="00317BEB">
      <w:pPr>
        <w:jc w:val="both"/>
        <w:rPr>
          <w:rFonts w:ascii="Arial Narrow" w:hAnsi="Arial Narrow" w:cs="Tahoma"/>
        </w:rPr>
      </w:pPr>
    </w:p>
    <w:p w14:paraId="329B2F44" w14:textId="77777777" w:rsidR="00317BEB" w:rsidRDefault="00317BEB" w:rsidP="00317BEB">
      <w:pPr>
        <w:jc w:val="both"/>
        <w:rPr>
          <w:rFonts w:ascii="Arial Narrow" w:hAnsi="Arial Narrow" w:cs="Tahoma"/>
        </w:rPr>
      </w:pPr>
    </w:p>
    <w:p w14:paraId="39E3AD8F" w14:textId="77777777" w:rsidR="00317BEB" w:rsidRDefault="00317BEB" w:rsidP="00317BEB">
      <w:pPr>
        <w:jc w:val="both"/>
        <w:rPr>
          <w:rFonts w:ascii="Arial Narrow" w:hAnsi="Arial Narrow" w:cs="Tahoma"/>
        </w:rPr>
      </w:pPr>
    </w:p>
    <w:p w14:paraId="2BFAC7AB" w14:textId="77777777" w:rsidR="00317BEB" w:rsidRDefault="00317BEB" w:rsidP="00317BEB">
      <w:pPr>
        <w:jc w:val="both"/>
        <w:rPr>
          <w:rFonts w:ascii="Arial Narrow" w:hAnsi="Arial Narrow" w:cs="Tahoma"/>
        </w:rPr>
      </w:pPr>
    </w:p>
    <w:p w14:paraId="34D0DC2F" w14:textId="4ECAA68A" w:rsidR="00317BEB" w:rsidRDefault="00317BEB" w:rsidP="00317BEB">
      <w:pPr>
        <w:jc w:val="both"/>
        <w:rPr>
          <w:rFonts w:ascii="Arial Narrow" w:hAnsi="Arial Narrow" w:cs="Tahoma"/>
        </w:rPr>
      </w:pPr>
      <w:r>
        <w:rPr>
          <w:rFonts w:ascii="Arial Narrow" w:hAnsi="Arial Narrow" w:cs="Tahoma"/>
        </w:rPr>
        <w:t>DOSTAVITI:</w:t>
      </w:r>
    </w:p>
    <w:p w14:paraId="4B9BBA82" w14:textId="77777777" w:rsidR="00317BEB" w:rsidRDefault="00317BEB" w:rsidP="00317BEB">
      <w:pPr>
        <w:numPr>
          <w:ilvl w:val="0"/>
          <w:numId w:val="16"/>
        </w:numPr>
        <w:jc w:val="both"/>
        <w:rPr>
          <w:rFonts w:ascii="Arial Narrow" w:hAnsi="Arial Narrow" w:cs="Tahoma"/>
        </w:rPr>
      </w:pPr>
      <w:r>
        <w:rPr>
          <w:rFonts w:ascii="Arial Narrow" w:hAnsi="Arial Narrow" w:cs="Tahoma"/>
        </w:rPr>
        <w:t>Krapinsko-zagorska županija, Upravni odjel za poslove Županijske skupštine, n/r Svjetlane Goričan, Magistratska 1, 49000 Krapina ( za objavu)</w:t>
      </w:r>
    </w:p>
    <w:p w14:paraId="304EF959" w14:textId="77777777" w:rsidR="00317BEB" w:rsidRDefault="00317BEB" w:rsidP="00317BEB">
      <w:pPr>
        <w:numPr>
          <w:ilvl w:val="0"/>
          <w:numId w:val="16"/>
        </w:numPr>
        <w:jc w:val="both"/>
        <w:rPr>
          <w:rFonts w:ascii="Arial Narrow" w:hAnsi="Arial Narrow" w:cs="Tahoma"/>
        </w:rPr>
      </w:pPr>
      <w:r>
        <w:rPr>
          <w:rFonts w:ascii="Arial Narrow" w:hAnsi="Arial Narrow" w:cs="Tahoma"/>
        </w:rPr>
        <w:t>Oglasna ploča i WEB stranica općine Mihovljan,</w:t>
      </w:r>
    </w:p>
    <w:p w14:paraId="60C0A94A" w14:textId="77777777" w:rsidR="00317BEB" w:rsidRDefault="00317BEB" w:rsidP="00317BEB">
      <w:pPr>
        <w:numPr>
          <w:ilvl w:val="0"/>
          <w:numId w:val="16"/>
        </w:numPr>
        <w:jc w:val="both"/>
        <w:rPr>
          <w:rFonts w:ascii="Arial Narrow" w:hAnsi="Arial Narrow" w:cs="Tahoma"/>
        </w:rPr>
      </w:pPr>
      <w:r w:rsidRPr="00A8186F">
        <w:rPr>
          <w:rFonts w:ascii="Arial Narrow" w:hAnsi="Arial Narrow" w:cs="Tahoma"/>
        </w:rPr>
        <w:t>Općinskom načelniku Općine Mihovljan,</w:t>
      </w:r>
    </w:p>
    <w:p w14:paraId="5A2B738B" w14:textId="77777777" w:rsidR="00317BEB" w:rsidRDefault="00317BEB" w:rsidP="00317BEB">
      <w:pPr>
        <w:numPr>
          <w:ilvl w:val="0"/>
          <w:numId w:val="16"/>
        </w:numPr>
        <w:jc w:val="both"/>
        <w:rPr>
          <w:rFonts w:ascii="Arial Narrow" w:hAnsi="Arial Narrow" w:cs="Tahoma"/>
        </w:rPr>
      </w:pPr>
      <w:r w:rsidRPr="00A8186F">
        <w:rPr>
          <w:rFonts w:ascii="Arial Narrow" w:hAnsi="Arial Narrow" w:cs="Tahoma"/>
        </w:rPr>
        <w:t>Jedinstvenom upravnom odjelu, ovdje,</w:t>
      </w:r>
    </w:p>
    <w:p w14:paraId="4FFC7868" w14:textId="77777777" w:rsidR="00317BEB" w:rsidRDefault="00317BEB" w:rsidP="00317BEB">
      <w:pPr>
        <w:numPr>
          <w:ilvl w:val="0"/>
          <w:numId w:val="16"/>
        </w:numPr>
        <w:jc w:val="both"/>
        <w:rPr>
          <w:rFonts w:ascii="Arial Narrow" w:hAnsi="Arial Narrow" w:cs="Tahoma"/>
        </w:rPr>
      </w:pPr>
      <w:r w:rsidRPr="00A8186F">
        <w:rPr>
          <w:rFonts w:ascii="Arial Narrow" w:hAnsi="Arial Narrow" w:cs="Tahoma"/>
        </w:rPr>
        <w:t>Prilog zapisniku,</w:t>
      </w:r>
    </w:p>
    <w:p w14:paraId="23A4109D" w14:textId="77777777" w:rsidR="00317BEB" w:rsidRPr="002600D7" w:rsidRDefault="00317BEB" w:rsidP="00317BEB">
      <w:pPr>
        <w:numPr>
          <w:ilvl w:val="0"/>
          <w:numId w:val="16"/>
        </w:numPr>
        <w:jc w:val="both"/>
        <w:rPr>
          <w:rFonts w:ascii="Arial Narrow" w:hAnsi="Arial Narrow" w:cs="Tahoma"/>
        </w:rPr>
      </w:pPr>
      <w:r w:rsidRPr="002600D7">
        <w:rPr>
          <w:rFonts w:ascii="Arial Narrow" w:hAnsi="Arial Narrow" w:cs="Tahoma"/>
        </w:rPr>
        <w:t>Pismohrana.</w:t>
      </w:r>
    </w:p>
    <w:p w14:paraId="541AC7E2" w14:textId="77777777" w:rsidR="008C6ED0" w:rsidRDefault="008C6ED0" w:rsidP="008C6ED0">
      <w:pPr>
        <w:spacing w:line="276" w:lineRule="auto"/>
        <w:jc w:val="both"/>
        <w:rPr>
          <w:rFonts w:ascii="Arial" w:hAnsi="Arial" w:cs="Arial"/>
        </w:rPr>
      </w:pPr>
    </w:p>
    <w:p w14:paraId="22730D22" w14:textId="77777777" w:rsidR="008C6ED0" w:rsidRDefault="008C6ED0" w:rsidP="008C6ED0">
      <w:pPr>
        <w:spacing w:line="276" w:lineRule="auto"/>
        <w:jc w:val="both"/>
        <w:rPr>
          <w:rFonts w:ascii="Arial" w:hAnsi="Arial" w:cs="Arial"/>
        </w:rPr>
      </w:pPr>
    </w:p>
    <w:p w14:paraId="32CB97A3" w14:textId="77777777" w:rsidR="008C6ED0" w:rsidRDefault="008C6ED0" w:rsidP="008C6ED0">
      <w:pPr>
        <w:spacing w:line="276" w:lineRule="auto"/>
        <w:jc w:val="both"/>
        <w:rPr>
          <w:rFonts w:ascii="Arial" w:hAnsi="Arial" w:cs="Arial"/>
        </w:rPr>
      </w:pPr>
    </w:p>
    <w:p w14:paraId="47850A3A" w14:textId="77777777" w:rsidR="008C6ED0" w:rsidRDefault="008C6ED0" w:rsidP="008C6ED0">
      <w:pPr>
        <w:spacing w:line="276" w:lineRule="auto"/>
        <w:jc w:val="both"/>
        <w:rPr>
          <w:rFonts w:ascii="Arial" w:hAnsi="Arial" w:cs="Arial"/>
        </w:rPr>
      </w:pPr>
    </w:p>
    <w:p w14:paraId="55E62DE2" w14:textId="77777777" w:rsidR="008C6ED0" w:rsidRDefault="008C6ED0" w:rsidP="008C6ED0">
      <w:pPr>
        <w:spacing w:line="276" w:lineRule="auto"/>
        <w:jc w:val="both"/>
        <w:rPr>
          <w:rFonts w:ascii="Arial" w:hAnsi="Arial" w:cs="Arial"/>
        </w:rPr>
      </w:pPr>
    </w:p>
    <w:p w14:paraId="7A7B16A2" w14:textId="77777777" w:rsidR="008C6ED0" w:rsidRDefault="008C6ED0" w:rsidP="008C6ED0">
      <w:pPr>
        <w:spacing w:line="276" w:lineRule="auto"/>
        <w:jc w:val="both"/>
        <w:rPr>
          <w:rFonts w:ascii="Arial" w:hAnsi="Arial" w:cs="Arial"/>
        </w:rPr>
      </w:pPr>
    </w:p>
    <w:p w14:paraId="5F203564" w14:textId="77777777" w:rsidR="008C6ED0" w:rsidRDefault="008C6ED0" w:rsidP="008C6ED0">
      <w:pPr>
        <w:spacing w:line="276" w:lineRule="auto"/>
        <w:jc w:val="both"/>
        <w:rPr>
          <w:rFonts w:ascii="Arial" w:hAnsi="Arial" w:cs="Arial"/>
        </w:rPr>
      </w:pPr>
    </w:p>
    <w:p w14:paraId="71AD36EF" w14:textId="77777777" w:rsidR="008C6ED0" w:rsidRDefault="008C6ED0" w:rsidP="008C6ED0">
      <w:pPr>
        <w:spacing w:line="276" w:lineRule="auto"/>
        <w:jc w:val="both"/>
        <w:rPr>
          <w:rFonts w:ascii="Arial" w:hAnsi="Arial" w:cs="Arial"/>
        </w:rPr>
      </w:pPr>
    </w:p>
    <w:p w14:paraId="1D216776" w14:textId="77777777" w:rsidR="008C6ED0" w:rsidRDefault="008C6ED0" w:rsidP="008C6ED0">
      <w:pPr>
        <w:spacing w:line="276"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679E58C2" wp14:editId="40C0061C">
            <wp:simplePos x="0" y="0"/>
            <wp:positionH relativeFrom="page">
              <wp:align>center</wp:align>
            </wp:positionH>
            <wp:positionV relativeFrom="paragraph">
              <wp:posOffset>7620</wp:posOffset>
            </wp:positionV>
            <wp:extent cx="1221105" cy="13335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reć_(grb).gif"/>
                    <pic:cNvPicPr/>
                  </pic:nvPicPr>
                  <pic:blipFill>
                    <a:blip r:embed="rId8">
                      <a:extLst>
                        <a:ext uri="{28A0092B-C50C-407E-A947-70E740481C1C}">
                          <a14:useLocalDpi xmlns:a14="http://schemas.microsoft.com/office/drawing/2010/main" val="0"/>
                        </a:ext>
                      </a:extLst>
                    </a:blip>
                    <a:stretch>
                      <a:fillRect/>
                    </a:stretch>
                  </pic:blipFill>
                  <pic:spPr>
                    <a:xfrm>
                      <a:off x="0" y="0"/>
                      <a:ext cx="1221105" cy="1333500"/>
                    </a:xfrm>
                    <a:prstGeom prst="rect">
                      <a:avLst/>
                    </a:prstGeom>
                  </pic:spPr>
                </pic:pic>
              </a:graphicData>
            </a:graphic>
            <wp14:sizeRelH relativeFrom="margin">
              <wp14:pctWidth>0</wp14:pctWidth>
            </wp14:sizeRelH>
            <wp14:sizeRelV relativeFrom="margin">
              <wp14:pctHeight>0</wp14:pctHeight>
            </wp14:sizeRelV>
          </wp:anchor>
        </w:drawing>
      </w:r>
    </w:p>
    <w:p w14:paraId="258ADE6E" w14:textId="77777777" w:rsidR="008C6ED0" w:rsidRDefault="008C6ED0" w:rsidP="008C6ED0">
      <w:pPr>
        <w:spacing w:line="276" w:lineRule="auto"/>
        <w:jc w:val="both"/>
        <w:rPr>
          <w:rFonts w:ascii="Arial" w:hAnsi="Arial" w:cs="Arial"/>
        </w:rPr>
      </w:pPr>
    </w:p>
    <w:p w14:paraId="5B83DD27" w14:textId="77777777" w:rsidR="008C6ED0" w:rsidRDefault="008C6ED0" w:rsidP="008C6ED0">
      <w:pPr>
        <w:spacing w:line="276" w:lineRule="auto"/>
        <w:jc w:val="both"/>
        <w:rPr>
          <w:rFonts w:ascii="Arial" w:hAnsi="Arial" w:cs="Arial"/>
        </w:rPr>
      </w:pPr>
    </w:p>
    <w:p w14:paraId="6CC80E09" w14:textId="77777777" w:rsidR="008C6ED0" w:rsidRDefault="008C6ED0" w:rsidP="008C6ED0">
      <w:pPr>
        <w:spacing w:line="276" w:lineRule="auto"/>
        <w:jc w:val="both"/>
        <w:rPr>
          <w:rFonts w:ascii="Arial" w:hAnsi="Arial" w:cs="Arial"/>
        </w:rPr>
      </w:pPr>
    </w:p>
    <w:p w14:paraId="51CF6C8D" w14:textId="77777777" w:rsidR="008C6ED0" w:rsidRDefault="008C6ED0" w:rsidP="008C6ED0">
      <w:pPr>
        <w:spacing w:line="276" w:lineRule="auto"/>
        <w:jc w:val="both"/>
        <w:rPr>
          <w:rFonts w:ascii="Arial" w:hAnsi="Arial" w:cs="Arial"/>
        </w:rPr>
      </w:pPr>
    </w:p>
    <w:p w14:paraId="1D842BAD" w14:textId="77777777" w:rsidR="008C6ED0" w:rsidRDefault="008C6ED0" w:rsidP="008C6ED0">
      <w:pPr>
        <w:spacing w:line="276" w:lineRule="auto"/>
        <w:jc w:val="both"/>
        <w:rPr>
          <w:rFonts w:ascii="Arial" w:hAnsi="Arial" w:cs="Arial"/>
        </w:rPr>
      </w:pPr>
    </w:p>
    <w:p w14:paraId="728C4624" w14:textId="77777777" w:rsidR="008C6ED0" w:rsidRDefault="008C6ED0" w:rsidP="008C6ED0">
      <w:pPr>
        <w:spacing w:line="276" w:lineRule="auto"/>
        <w:jc w:val="both"/>
        <w:rPr>
          <w:rFonts w:ascii="Arial" w:hAnsi="Arial" w:cs="Arial"/>
        </w:rPr>
      </w:pPr>
    </w:p>
    <w:p w14:paraId="0A6BB90F" w14:textId="77777777" w:rsidR="008C6ED0" w:rsidRDefault="008C6ED0" w:rsidP="008C6ED0">
      <w:pPr>
        <w:spacing w:line="276" w:lineRule="auto"/>
        <w:jc w:val="both"/>
        <w:rPr>
          <w:rFonts w:ascii="Arial" w:hAnsi="Arial" w:cs="Arial"/>
        </w:rPr>
      </w:pPr>
    </w:p>
    <w:p w14:paraId="61A7302A" w14:textId="77777777" w:rsidR="008C6ED0" w:rsidRPr="00073905" w:rsidRDefault="008C6ED0" w:rsidP="008C6ED0">
      <w:pPr>
        <w:spacing w:line="276" w:lineRule="auto"/>
        <w:jc w:val="both"/>
        <w:rPr>
          <w:rFonts w:ascii="Arial" w:hAnsi="Arial" w:cs="Arial"/>
        </w:rPr>
      </w:pPr>
    </w:p>
    <w:p w14:paraId="65EFB28B" w14:textId="77777777" w:rsidR="008C6ED0" w:rsidRPr="00073905" w:rsidRDefault="008C6ED0" w:rsidP="008C6ED0">
      <w:pPr>
        <w:spacing w:line="276" w:lineRule="auto"/>
        <w:jc w:val="both"/>
        <w:rPr>
          <w:rFonts w:ascii="Arial" w:hAnsi="Arial" w:cs="Arial"/>
        </w:rPr>
      </w:pPr>
    </w:p>
    <w:p w14:paraId="37A15EEE" w14:textId="77777777" w:rsidR="008C6ED0" w:rsidRPr="00073905" w:rsidRDefault="008C6ED0" w:rsidP="008C6ED0">
      <w:pPr>
        <w:spacing w:line="276" w:lineRule="auto"/>
        <w:rPr>
          <w:rFonts w:ascii="Arial" w:hAnsi="Arial" w:cs="Arial"/>
          <w:b/>
          <w:bCs/>
          <w:color w:val="000000"/>
        </w:rPr>
      </w:pPr>
    </w:p>
    <w:p w14:paraId="44C3A189" w14:textId="77777777" w:rsidR="008C6ED0" w:rsidRDefault="008C6ED0" w:rsidP="008C6ED0">
      <w:pPr>
        <w:jc w:val="center"/>
        <w:rPr>
          <w:rFonts w:ascii="Batang" w:eastAsia="Batang" w:hAnsi="Batang"/>
          <w:b/>
          <w:sz w:val="52"/>
          <w:szCs w:val="52"/>
        </w:rPr>
      </w:pPr>
    </w:p>
    <w:p w14:paraId="2018CCC7" w14:textId="1006E87E" w:rsidR="008C6ED0" w:rsidRPr="00C5051F" w:rsidRDefault="008C6ED0" w:rsidP="008C6ED0">
      <w:pPr>
        <w:jc w:val="center"/>
        <w:rPr>
          <w:rFonts w:ascii="Batang" w:eastAsia="Batang" w:hAnsi="Batang"/>
          <w:b/>
          <w:sz w:val="52"/>
          <w:szCs w:val="52"/>
        </w:rPr>
      </w:pPr>
      <w:r w:rsidRPr="00C5051F">
        <w:rPr>
          <w:rFonts w:ascii="Batang" w:eastAsia="Batang" w:hAnsi="Batang"/>
          <w:b/>
          <w:sz w:val="52"/>
          <w:szCs w:val="52"/>
        </w:rPr>
        <w:t xml:space="preserve">PLAN UPRAVLJANJA IMOVINOM U VLASNIŠTVU OPĆINE </w:t>
      </w:r>
      <w:r>
        <w:rPr>
          <w:rFonts w:ascii="Batang" w:eastAsia="Batang" w:hAnsi="Batang"/>
          <w:b/>
          <w:sz w:val="52"/>
          <w:szCs w:val="52"/>
        </w:rPr>
        <w:t>MIHOVLJAN ZA 202</w:t>
      </w:r>
      <w:r w:rsidR="00BF6989">
        <w:rPr>
          <w:rFonts w:ascii="Batang" w:eastAsia="Batang" w:hAnsi="Batang"/>
          <w:b/>
          <w:sz w:val="52"/>
          <w:szCs w:val="52"/>
        </w:rPr>
        <w:t>3</w:t>
      </w:r>
      <w:r w:rsidRPr="00C5051F">
        <w:rPr>
          <w:rFonts w:ascii="Batang" w:eastAsia="Batang" w:hAnsi="Batang"/>
          <w:b/>
          <w:sz w:val="52"/>
          <w:szCs w:val="52"/>
        </w:rPr>
        <w:t>. GODINU</w:t>
      </w:r>
    </w:p>
    <w:p w14:paraId="7274B71F" w14:textId="77777777" w:rsidR="008C6ED0" w:rsidRDefault="008C6ED0" w:rsidP="008C6ED0">
      <w:pPr>
        <w:spacing w:line="276" w:lineRule="auto"/>
        <w:jc w:val="center"/>
        <w:rPr>
          <w:rFonts w:ascii="Arial" w:hAnsi="Arial" w:cs="Arial"/>
          <w:b/>
          <w:bCs/>
          <w:color w:val="000000"/>
        </w:rPr>
      </w:pPr>
    </w:p>
    <w:p w14:paraId="02A20F62" w14:textId="77777777" w:rsidR="008C6ED0" w:rsidRDefault="008C6ED0" w:rsidP="008C6ED0">
      <w:pPr>
        <w:spacing w:line="276" w:lineRule="auto"/>
        <w:jc w:val="center"/>
        <w:rPr>
          <w:rFonts w:ascii="Arial" w:hAnsi="Arial" w:cs="Arial"/>
          <w:b/>
          <w:bCs/>
          <w:color w:val="000000"/>
        </w:rPr>
      </w:pPr>
    </w:p>
    <w:p w14:paraId="1E34E477" w14:textId="77777777" w:rsidR="008C6ED0" w:rsidRDefault="008C6ED0" w:rsidP="008C6ED0">
      <w:pPr>
        <w:spacing w:line="276" w:lineRule="auto"/>
        <w:jc w:val="center"/>
        <w:rPr>
          <w:rFonts w:ascii="Arial" w:hAnsi="Arial" w:cs="Arial"/>
          <w:b/>
          <w:bCs/>
          <w:color w:val="000000"/>
        </w:rPr>
      </w:pPr>
    </w:p>
    <w:p w14:paraId="6E2D761B" w14:textId="77777777" w:rsidR="008C6ED0" w:rsidRDefault="008C6ED0" w:rsidP="008C6ED0">
      <w:pPr>
        <w:spacing w:line="276" w:lineRule="auto"/>
        <w:jc w:val="center"/>
        <w:rPr>
          <w:rFonts w:ascii="Arial" w:hAnsi="Arial" w:cs="Arial"/>
          <w:b/>
          <w:bCs/>
          <w:color w:val="000000"/>
        </w:rPr>
      </w:pPr>
    </w:p>
    <w:p w14:paraId="6118E896" w14:textId="77777777" w:rsidR="008C6ED0" w:rsidRDefault="008C6ED0" w:rsidP="008C6ED0">
      <w:pPr>
        <w:spacing w:line="276" w:lineRule="auto"/>
        <w:jc w:val="center"/>
        <w:rPr>
          <w:rFonts w:ascii="Arial" w:hAnsi="Arial" w:cs="Arial"/>
          <w:b/>
          <w:bCs/>
          <w:color w:val="000000"/>
        </w:rPr>
      </w:pPr>
    </w:p>
    <w:p w14:paraId="139FA939" w14:textId="77777777" w:rsidR="008C6ED0" w:rsidRDefault="008C6ED0" w:rsidP="008C6ED0">
      <w:pPr>
        <w:spacing w:line="276" w:lineRule="auto"/>
        <w:jc w:val="center"/>
        <w:rPr>
          <w:rFonts w:ascii="Arial" w:hAnsi="Arial" w:cs="Arial"/>
          <w:b/>
          <w:bCs/>
          <w:color w:val="000000"/>
        </w:rPr>
      </w:pPr>
    </w:p>
    <w:p w14:paraId="6F2BA44E" w14:textId="77777777" w:rsidR="008C6ED0" w:rsidRDefault="008C6ED0" w:rsidP="008C6ED0">
      <w:pPr>
        <w:spacing w:line="276" w:lineRule="auto"/>
        <w:jc w:val="center"/>
        <w:rPr>
          <w:rFonts w:ascii="Arial" w:hAnsi="Arial" w:cs="Arial"/>
          <w:b/>
          <w:bCs/>
          <w:color w:val="000000"/>
        </w:rPr>
      </w:pPr>
    </w:p>
    <w:p w14:paraId="784B31CE" w14:textId="77777777" w:rsidR="008C6ED0" w:rsidRDefault="008C6ED0" w:rsidP="008C6ED0">
      <w:pPr>
        <w:spacing w:line="276" w:lineRule="auto"/>
        <w:jc w:val="center"/>
        <w:rPr>
          <w:rFonts w:ascii="Arial" w:hAnsi="Arial" w:cs="Arial"/>
          <w:b/>
          <w:bCs/>
          <w:color w:val="000000"/>
        </w:rPr>
      </w:pPr>
    </w:p>
    <w:p w14:paraId="77C29435" w14:textId="77777777" w:rsidR="008C6ED0" w:rsidRDefault="008C6ED0" w:rsidP="008C6ED0">
      <w:pPr>
        <w:spacing w:line="276" w:lineRule="auto"/>
        <w:jc w:val="center"/>
        <w:rPr>
          <w:rFonts w:ascii="Arial" w:hAnsi="Arial" w:cs="Arial"/>
          <w:b/>
          <w:bCs/>
          <w:color w:val="000000"/>
        </w:rPr>
      </w:pPr>
    </w:p>
    <w:p w14:paraId="7EBCB680" w14:textId="77777777" w:rsidR="008C6ED0" w:rsidRDefault="008C6ED0" w:rsidP="008C6ED0">
      <w:pPr>
        <w:spacing w:line="276" w:lineRule="auto"/>
        <w:jc w:val="center"/>
        <w:rPr>
          <w:rFonts w:ascii="Arial" w:hAnsi="Arial" w:cs="Arial"/>
          <w:b/>
          <w:bCs/>
          <w:color w:val="000000"/>
        </w:rPr>
      </w:pPr>
    </w:p>
    <w:p w14:paraId="28B25971" w14:textId="77777777" w:rsidR="008C6ED0" w:rsidRDefault="008C6ED0" w:rsidP="008C6ED0">
      <w:pPr>
        <w:spacing w:line="276" w:lineRule="auto"/>
        <w:jc w:val="center"/>
        <w:rPr>
          <w:rFonts w:ascii="Arial" w:hAnsi="Arial" w:cs="Arial"/>
          <w:b/>
          <w:bCs/>
          <w:color w:val="000000"/>
        </w:rPr>
      </w:pPr>
    </w:p>
    <w:p w14:paraId="5D1E1127" w14:textId="77777777" w:rsidR="008C6ED0" w:rsidRDefault="008C6ED0" w:rsidP="008C6ED0">
      <w:pPr>
        <w:spacing w:line="276" w:lineRule="auto"/>
        <w:jc w:val="center"/>
        <w:rPr>
          <w:rFonts w:ascii="Arial" w:hAnsi="Arial" w:cs="Arial"/>
          <w:b/>
          <w:bCs/>
          <w:color w:val="000000"/>
        </w:rPr>
      </w:pPr>
    </w:p>
    <w:p w14:paraId="6584DB7C" w14:textId="77777777" w:rsidR="008C6ED0" w:rsidRDefault="008C6ED0" w:rsidP="008C6ED0">
      <w:pPr>
        <w:spacing w:line="276" w:lineRule="auto"/>
        <w:jc w:val="center"/>
        <w:rPr>
          <w:rFonts w:ascii="Arial" w:hAnsi="Arial" w:cs="Arial"/>
          <w:b/>
          <w:bCs/>
          <w:color w:val="000000"/>
        </w:rPr>
      </w:pPr>
    </w:p>
    <w:p w14:paraId="34E5077A" w14:textId="77777777" w:rsidR="008C6ED0" w:rsidRDefault="008C6ED0" w:rsidP="008C6ED0">
      <w:pPr>
        <w:spacing w:line="276" w:lineRule="auto"/>
        <w:jc w:val="center"/>
        <w:rPr>
          <w:rFonts w:ascii="Arial" w:hAnsi="Arial" w:cs="Arial"/>
          <w:b/>
          <w:bCs/>
          <w:color w:val="000000"/>
        </w:rPr>
      </w:pPr>
    </w:p>
    <w:p w14:paraId="515CAE95" w14:textId="77777777" w:rsidR="008C6ED0" w:rsidRDefault="008C6ED0" w:rsidP="008C6ED0">
      <w:pPr>
        <w:spacing w:line="276" w:lineRule="auto"/>
        <w:jc w:val="center"/>
        <w:rPr>
          <w:rFonts w:ascii="Arial" w:hAnsi="Arial" w:cs="Arial"/>
          <w:b/>
          <w:bCs/>
          <w:color w:val="000000"/>
        </w:rPr>
      </w:pPr>
    </w:p>
    <w:p w14:paraId="6BA26D1B" w14:textId="77777777" w:rsidR="008C6ED0" w:rsidRPr="00073905" w:rsidRDefault="008C6ED0" w:rsidP="008C6ED0">
      <w:pPr>
        <w:spacing w:line="276" w:lineRule="auto"/>
        <w:jc w:val="center"/>
        <w:rPr>
          <w:rFonts w:ascii="Arial" w:hAnsi="Arial" w:cs="Arial"/>
          <w:b/>
          <w:bCs/>
          <w:color w:val="000000"/>
        </w:rPr>
      </w:pPr>
    </w:p>
    <w:p w14:paraId="5140A2FD" w14:textId="77777777" w:rsidR="008C6ED0" w:rsidRPr="00EE578F" w:rsidRDefault="008C6ED0" w:rsidP="008C6ED0">
      <w:pPr>
        <w:pStyle w:val="Naslov1"/>
        <w:jc w:val="center"/>
        <w:rPr>
          <w:rFonts w:ascii="Arial" w:hAnsi="Arial" w:cs="Arial"/>
        </w:rPr>
      </w:pPr>
      <w:r w:rsidRPr="00753DD7">
        <w:rPr>
          <w:rFonts w:ascii="Arial" w:hAnsi="Arial" w:cs="Arial"/>
        </w:rPr>
        <w:lastRenderedPageBreak/>
        <w:t>UVOD</w:t>
      </w:r>
      <w:r w:rsidRPr="00753DD7">
        <w:rPr>
          <w:rFonts w:ascii="Arial" w:hAnsi="Arial" w:cs="Arial"/>
        </w:rPr>
        <w:br/>
      </w:r>
    </w:p>
    <w:p w14:paraId="37B99941" w14:textId="6C3C539A" w:rsidR="008C6ED0" w:rsidRPr="00073905" w:rsidRDefault="008C6ED0" w:rsidP="008C6ED0">
      <w:pPr>
        <w:spacing w:line="276" w:lineRule="auto"/>
        <w:jc w:val="both"/>
        <w:rPr>
          <w:rFonts w:ascii="Arial" w:hAnsi="Arial" w:cs="Arial"/>
          <w:color w:val="000000" w:themeColor="text1"/>
        </w:rPr>
      </w:pPr>
      <w:r>
        <w:rPr>
          <w:rFonts w:ascii="Arial" w:hAnsi="Arial" w:cs="Arial"/>
          <w:color w:val="000000" w:themeColor="text1"/>
        </w:rPr>
        <w:t>Plan</w:t>
      </w:r>
      <w:r w:rsidRPr="00073905">
        <w:rPr>
          <w:rFonts w:ascii="Arial" w:hAnsi="Arial" w:cs="Arial"/>
          <w:color w:val="000000" w:themeColor="text1"/>
        </w:rPr>
        <w:t xml:space="preserve"> upravljanja imovinom Općine </w:t>
      </w:r>
      <w:r>
        <w:rPr>
          <w:rFonts w:ascii="Arial" w:hAnsi="Arial" w:cs="Arial"/>
          <w:color w:val="000000" w:themeColor="text1"/>
        </w:rPr>
        <w:t xml:space="preserve">Mihovljan </w:t>
      </w:r>
      <w:r w:rsidRPr="00073905">
        <w:rPr>
          <w:rFonts w:ascii="Arial" w:hAnsi="Arial" w:cs="Arial"/>
          <w:color w:val="000000" w:themeColor="text1"/>
        </w:rPr>
        <w:t xml:space="preserve">sadržava detaljnu analizu stanja i razrađene planirane aktivnosti u upravljanju pojedinim oblicima imovine Općine </w:t>
      </w:r>
      <w:r>
        <w:rPr>
          <w:rFonts w:ascii="Arial" w:hAnsi="Arial" w:cs="Arial"/>
          <w:color w:val="000000" w:themeColor="text1"/>
        </w:rPr>
        <w:t>Mihovljan za 202</w:t>
      </w:r>
      <w:r w:rsidR="00BF6989">
        <w:rPr>
          <w:rFonts w:ascii="Arial" w:hAnsi="Arial" w:cs="Arial"/>
          <w:color w:val="000000" w:themeColor="text1"/>
        </w:rPr>
        <w:t>3</w:t>
      </w:r>
      <w:r>
        <w:rPr>
          <w:rFonts w:ascii="Arial" w:hAnsi="Arial" w:cs="Arial"/>
          <w:color w:val="000000" w:themeColor="text1"/>
        </w:rPr>
        <w:t>. godinu</w:t>
      </w:r>
      <w:r w:rsidRPr="00073905">
        <w:rPr>
          <w:rFonts w:ascii="Arial" w:hAnsi="Arial" w:cs="Arial"/>
          <w:color w:val="000000" w:themeColor="text1"/>
        </w:rPr>
        <w:t xml:space="preserve">. </w:t>
      </w:r>
    </w:p>
    <w:p w14:paraId="6639282E" w14:textId="77777777" w:rsidR="008C6ED0" w:rsidRDefault="008C6ED0" w:rsidP="008C6ED0">
      <w:pPr>
        <w:spacing w:line="276" w:lineRule="auto"/>
        <w:jc w:val="both"/>
        <w:rPr>
          <w:rFonts w:ascii="Arial" w:hAnsi="Arial" w:cs="Arial"/>
        </w:rPr>
      </w:pPr>
    </w:p>
    <w:p w14:paraId="39C7572F" w14:textId="77777777" w:rsidR="008C6ED0" w:rsidRPr="00073905" w:rsidRDefault="008C6ED0" w:rsidP="008C6ED0">
      <w:pPr>
        <w:spacing w:line="276" w:lineRule="auto"/>
        <w:jc w:val="both"/>
        <w:rPr>
          <w:rFonts w:ascii="Arial" w:hAnsi="Arial" w:cs="Arial"/>
        </w:rPr>
      </w:pPr>
      <w:r>
        <w:rPr>
          <w:rFonts w:ascii="Arial" w:hAnsi="Arial" w:cs="Arial"/>
          <w:color w:val="000000" w:themeColor="text1"/>
        </w:rPr>
        <w:t>Godišnjim planom</w:t>
      </w:r>
      <w:r w:rsidRPr="00073905">
        <w:rPr>
          <w:rFonts w:ascii="Arial" w:hAnsi="Arial" w:cs="Arial"/>
          <w:color w:val="000000" w:themeColor="text1"/>
        </w:rPr>
        <w:t xml:space="preserve"> upravljanja imovinom Općine</w:t>
      </w:r>
      <w:r>
        <w:rPr>
          <w:rFonts w:ascii="Arial" w:hAnsi="Arial" w:cs="Arial"/>
          <w:color w:val="000000" w:themeColor="text1"/>
        </w:rPr>
        <w:t>, određuju</w:t>
      </w:r>
      <w:r w:rsidRPr="00073905">
        <w:rPr>
          <w:rFonts w:ascii="Arial" w:hAnsi="Arial" w:cs="Arial"/>
          <w:color w:val="000000" w:themeColor="text1"/>
        </w:rPr>
        <w:t xml:space="preserve"> s</w:t>
      </w:r>
      <w:r>
        <w:rPr>
          <w:rFonts w:ascii="Arial" w:hAnsi="Arial" w:cs="Arial"/>
          <w:color w:val="000000" w:themeColor="text1"/>
        </w:rPr>
        <w:t>e</w:t>
      </w:r>
      <w:r w:rsidRPr="00073905">
        <w:rPr>
          <w:rFonts w:ascii="Arial" w:hAnsi="Arial" w:cs="Arial"/>
          <w:color w:val="000000" w:themeColor="text1"/>
        </w:rPr>
        <w:t xml:space="preserve"> kratkoročni ciljevi i smjernice upravljanja </w:t>
      </w:r>
      <w:r>
        <w:rPr>
          <w:rFonts w:ascii="Arial" w:hAnsi="Arial" w:cs="Arial"/>
          <w:color w:val="000000" w:themeColor="text1"/>
        </w:rPr>
        <w:t>imovinom.</w:t>
      </w:r>
    </w:p>
    <w:p w14:paraId="2F68842F" w14:textId="77777777" w:rsidR="008C6ED0" w:rsidRPr="00D035E4" w:rsidRDefault="008C6ED0" w:rsidP="008C6ED0">
      <w:pPr>
        <w:spacing w:line="276" w:lineRule="auto"/>
        <w:jc w:val="both"/>
        <w:rPr>
          <w:rFonts w:ascii="Arial" w:hAnsi="Arial" w:cs="Arial"/>
        </w:rPr>
      </w:pPr>
    </w:p>
    <w:p w14:paraId="57A3DE4F" w14:textId="77777777" w:rsidR="008C6ED0" w:rsidRPr="00082436" w:rsidRDefault="008C6ED0" w:rsidP="008C6ED0">
      <w:pPr>
        <w:spacing w:line="276" w:lineRule="auto"/>
        <w:jc w:val="both"/>
        <w:rPr>
          <w:rFonts w:ascii="Arial" w:hAnsi="Arial" w:cs="Arial"/>
          <w:color w:val="000000" w:themeColor="text1"/>
        </w:rPr>
      </w:pPr>
      <w:r w:rsidRPr="00082436">
        <w:rPr>
          <w:rFonts w:ascii="Arial" w:hAnsi="Arial" w:cs="Arial"/>
          <w:color w:val="000000" w:themeColor="text1"/>
        </w:rPr>
        <w:t xml:space="preserve">Donošenje Godišnjeg plana upravljanja utvrđeno je člancima 15. i 19. Zakona o upravljanju državnom imovinom </w:t>
      </w:r>
      <w:r w:rsidRPr="00753DD7">
        <w:rPr>
          <w:rFonts w:ascii="Arial" w:hAnsi="Arial" w:cs="Arial"/>
          <w:color w:val="000000" w:themeColor="text1"/>
        </w:rPr>
        <w:t xml:space="preserve">(„Narodne novine“, br. </w:t>
      </w:r>
      <w:r w:rsidRPr="00082436">
        <w:rPr>
          <w:rFonts w:ascii="Arial" w:hAnsi="Arial" w:cs="Arial"/>
          <w:color w:val="000000" w:themeColor="text1"/>
        </w:rPr>
        <w:t xml:space="preserve">52/18), gdje je propisana obveza donošenja Plana upravljanja imovinom u vlasništvu Republike Hrvatske. Kako se sukladno članku 35.st.8. Zakona o vlasništvu i drugim stvarnim pravima </w:t>
      </w:r>
      <w:r w:rsidRPr="00753DD7">
        <w:rPr>
          <w:rFonts w:ascii="Arial" w:hAnsi="Arial" w:cs="Arial"/>
          <w:color w:val="000000" w:themeColor="text1"/>
        </w:rPr>
        <w:t xml:space="preserve">(„Narodne novine“, br. </w:t>
      </w:r>
      <w:r w:rsidRPr="00082436">
        <w:rPr>
          <w:rFonts w:ascii="Arial" w:hAnsi="Arial" w:cs="Arial"/>
          <w:color w:val="000000" w:themeColor="text1"/>
        </w:rPr>
        <w:t>91/96, 68/98, 22/00, 73/00, 129/00, 114/01, 79/06, 141/06, 146/08, 38/09, 153/09, 143/12, 152/14</w:t>
      </w:r>
      <w:r>
        <w:rPr>
          <w:rFonts w:ascii="Arial" w:hAnsi="Arial" w:cs="Arial"/>
          <w:color w:val="000000" w:themeColor="text1"/>
        </w:rPr>
        <w:t xml:space="preserve">, </w:t>
      </w:r>
      <w:r w:rsidRPr="00E465CF">
        <w:rPr>
          <w:rFonts w:ascii="Arial" w:eastAsia="Calibri" w:hAnsi="Arial" w:cs="Arial"/>
        </w:rPr>
        <w:t>81/15, 94/17</w:t>
      </w:r>
      <w:r w:rsidRPr="00082436">
        <w:rPr>
          <w:rFonts w:ascii="Arial" w:hAnsi="Arial" w:cs="Arial"/>
          <w:color w:val="000000" w:themeColor="text1"/>
        </w:rPr>
        <w:t>)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14:paraId="4494515E" w14:textId="77777777" w:rsidR="008C6ED0" w:rsidRPr="00073905" w:rsidRDefault="008C6ED0" w:rsidP="008C6ED0">
      <w:pPr>
        <w:spacing w:line="276" w:lineRule="auto"/>
        <w:jc w:val="both"/>
        <w:rPr>
          <w:rFonts w:ascii="Arial" w:hAnsi="Arial" w:cs="Arial"/>
        </w:rPr>
      </w:pPr>
    </w:p>
    <w:p w14:paraId="090266BB" w14:textId="77777777" w:rsidR="008C6ED0" w:rsidRPr="00073905" w:rsidRDefault="008C6ED0" w:rsidP="008C6ED0">
      <w:pPr>
        <w:spacing w:line="276" w:lineRule="auto"/>
        <w:jc w:val="both"/>
        <w:rPr>
          <w:rFonts w:ascii="Arial" w:hAnsi="Arial" w:cs="Arial"/>
          <w:highlight w:val="yellow"/>
        </w:rPr>
      </w:pPr>
      <w:r w:rsidRPr="00073905">
        <w:rPr>
          <w:rFonts w:ascii="Arial" w:hAnsi="Arial" w:cs="Arial"/>
        </w:rPr>
        <w:t xml:space="preserve">Namjera je Plana definirati i popisati ciljeve upravljanja i </w:t>
      </w:r>
      <w:r w:rsidRPr="00073905">
        <w:rPr>
          <w:rFonts w:ascii="Arial" w:hAnsi="Arial" w:cs="Arial"/>
          <w:color w:val="000000" w:themeColor="text1"/>
        </w:rPr>
        <w:t xml:space="preserve">raspolaganja općinskom </w:t>
      </w:r>
      <w:r w:rsidRPr="00073905">
        <w:rPr>
          <w:rFonts w:ascii="Arial" w:hAnsi="Arial" w:cs="Arial"/>
        </w:rPr>
        <w:t xml:space="preserve">imovinom, čija je održivost važna za život i rad postojećih i budućih naraštaja. Istodobno, cilj je Plana osigurati da imovina </w:t>
      </w:r>
      <w:r w:rsidRPr="00073905">
        <w:rPr>
          <w:rFonts w:ascii="Arial" w:hAnsi="Arial" w:cs="Arial"/>
          <w:color w:val="000000" w:themeColor="text1"/>
        </w:rPr>
        <w:t xml:space="preserve">Općine </w:t>
      </w:r>
      <w:r>
        <w:rPr>
          <w:rFonts w:ascii="Arial" w:hAnsi="Arial" w:cs="Arial"/>
          <w:color w:val="000000" w:themeColor="text1"/>
        </w:rPr>
        <w:t>Mihovljan</w:t>
      </w:r>
      <w:r w:rsidRPr="00073905">
        <w:rPr>
          <w:rFonts w:ascii="Arial" w:hAnsi="Arial" w:cs="Arial"/>
          <w:color w:val="000000" w:themeColor="text1"/>
        </w:rPr>
        <w:t xml:space="preserve"> </w:t>
      </w:r>
      <w:r w:rsidRPr="00073905">
        <w:rPr>
          <w:rFonts w:ascii="Arial" w:hAnsi="Arial" w:cs="Arial"/>
        </w:rPr>
        <w:t>bude u službi gospodarskog rasta te zaštite nacionalnih interesa.</w:t>
      </w:r>
    </w:p>
    <w:p w14:paraId="3C2BD6C5" w14:textId="77777777" w:rsidR="008C6ED0" w:rsidRPr="00073905" w:rsidRDefault="008C6ED0" w:rsidP="008C6ED0">
      <w:pPr>
        <w:spacing w:line="276" w:lineRule="auto"/>
        <w:jc w:val="both"/>
        <w:rPr>
          <w:rFonts w:ascii="Arial" w:hAnsi="Arial" w:cs="Arial"/>
        </w:rPr>
      </w:pPr>
    </w:p>
    <w:p w14:paraId="78DB1E4D" w14:textId="77777777" w:rsidR="008C6ED0" w:rsidRPr="00073905" w:rsidRDefault="008C6ED0" w:rsidP="008C6ED0">
      <w:pPr>
        <w:spacing w:line="276" w:lineRule="auto"/>
        <w:jc w:val="both"/>
        <w:rPr>
          <w:rFonts w:ascii="Arial" w:hAnsi="Arial" w:cs="Arial"/>
          <w:highlight w:val="yellow"/>
        </w:rPr>
      </w:pPr>
      <w:r w:rsidRPr="00073905">
        <w:rPr>
          <w:rFonts w:ascii="Arial" w:hAnsi="Arial" w:cs="Arial"/>
        </w:rPr>
        <w:t xml:space="preserve">Upravljanje imovinom podrazumijeva pronalaženje optimalnih rješenja koja će dugoročno očuvati imovinu, čuvati </w:t>
      </w:r>
      <w:r w:rsidRPr="00073905">
        <w:rPr>
          <w:rFonts w:ascii="Arial" w:hAnsi="Arial" w:cs="Arial"/>
          <w:color w:val="000000" w:themeColor="text1"/>
        </w:rPr>
        <w:t xml:space="preserve">interese Općine </w:t>
      </w:r>
      <w:r w:rsidRPr="00073905">
        <w:rPr>
          <w:rFonts w:ascii="Arial" w:hAnsi="Arial" w:cs="Arial"/>
        </w:rPr>
        <w:t xml:space="preserve">i generirati gospodarski rast. Vlasništvo osigurava kontrolu, javni interes i pravično raspolaganje nad prirodnim bogatstvima, kulturnom i tradicijskom baštinom, i drugim resursima u </w:t>
      </w:r>
      <w:r w:rsidRPr="00073905">
        <w:rPr>
          <w:rFonts w:ascii="Arial" w:hAnsi="Arial" w:cs="Arial"/>
          <w:color w:val="000000" w:themeColor="text1"/>
        </w:rPr>
        <w:t xml:space="preserve">vlasništvu Općine, </w:t>
      </w:r>
      <w:r w:rsidRPr="00073905">
        <w:rPr>
          <w:rFonts w:ascii="Arial" w:hAnsi="Arial" w:cs="Arial"/>
        </w:rPr>
        <w:t>kao i prihode koji se mogu koristiti za opće dobro.</w:t>
      </w:r>
    </w:p>
    <w:p w14:paraId="09266EE8" w14:textId="77777777" w:rsidR="008C6ED0" w:rsidRPr="00073905" w:rsidRDefault="008C6ED0" w:rsidP="008C6ED0">
      <w:pPr>
        <w:spacing w:line="276" w:lineRule="auto"/>
        <w:jc w:val="both"/>
        <w:rPr>
          <w:rFonts w:ascii="Arial" w:hAnsi="Arial" w:cs="Arial"/>
        </w:rPr>
      </w:pPr>
    </w:p>
    <w:p w14:paraId="2279625F" w14:textId="77777777" w:rsidR="008C6ED0" w:rsidRPr="00073905" w:rsidRDefault="008C6ED0" w:rsidP="008C6ED0">
      <w:pPr>
        <w:spacing w:line="276" w:lineRule="auto"/>
        <w:jc w:val="both"/>
        <w:rPr>
          <w:rFonts w:ascii="Arial" w:hAnsi="Arial" w:cs="Arial"/>
        </w:rPr>
      </w:pPr>
      <w:r w:rsidRPr="00073905">
        <w:rPr>
          <w:rFonts w:ascii="Arial" w:hAnsi="Arial" w:cs="Arial"/>
          <w:color w:val="000000" w:themeColor="text1"/>
        </w:rPr>
        <w:t xml:space="preserve">Vlasništvo Općine važan </w:t>
      </w:r>
      <w:r w:rsidRPr="00073905">
        <w:rPr>
          <w:rFonts w:ascii="Arial" w:hAnsi="Arial" w:cs="Arial"/>
        </w:rPr>
        <w:t xml:space="preserve">je instrument postizanja strateških razvojnih ciljeva vezanih za regionalnu prometnu, kulturnu i zdravstvenu politiku, kao i za druge razvojne politike </w:t>
      </w:r>
      <w:r w:rsidRPr="00073905">
        <w:rPr>
          <w:rFonts w:ascii="Arial" w:hAnsi="Arial" w:cs="Arial"/>
          <w:color w:val="000000" w:themeColor="text1"/>
        </w:rPr>
        <w:t xml:space="preserve">Općine. </w:t>
      </w:r>
      <w:r w:rsidRPr="00073905">
        <w:rPr>
          <w:rFonts w:ascii="Arial" w:hAnsi="Arial" w:cs="Arial"/>
        </w:rPr>
        <w:t xml:space="preserve">Učinkovito upravljanje imovinom </w:t>
      </w:r>
      <w:r w:rsidRPr="00073905">
        <w:rPr>
          <w:rFonts w:ascii="Arial" w:hAnsi="Arial" w:cs="Arial"/>
          <w:color w:val="000000" w:themeColor="text1"/>
        </w:rPr>
        <w:t xml:space="preserve">Općine </w:t>
      </w:r>
      <w:r>
        <w:rPr>
          <w:rFonts w:ascii="Arial" w:hAnsi="Arial" w:cs="Arial"/>
          <w:color w:val="000000" w:themeColor="text1"/>
        </w:rPr>
        <w:t>Mihovljan</w:t>
      </w:r>
      <w:r w:rsidRPr="00073905">
        <w:rPr>
          <w:rFonts w:ascii="Arial" w:hAnsi="Arial" w:cs="Arial"/>
          <w:color w:val="000000" w:themeColor="text1"/>
        </w:rPr>
        <w:t xml:space="preserve"> </w:t>
      </w:r>
      <w:r w:rsidRPr="00073905">
        <w:rPr>
          <w:rFonts w:ascii="Arial" w:hAnsi="Arial" w:cs="Arial"/>
        </w:rPr>
        <w:t xml:space="preserve">trebalo bi poticati razvoj gospodarstva i važno je za njegovu stabilnost, a istodobno pridonosi boljoj kvaliteti života svih </w:t>
      </w:r>
      <w:r w:rsidRPr="00073905">
        <w:rPr>
          <w:rFonts w:ascii="Arial" w:hAnsi="Arial" w:cs="Arial"/>
          <w:color w:val="000000" w:themeColor="text1"/>
        </w:rPr>
        <w:t>mještana općine.</w:t>
      </w:r>
    </w:p>
    <w:p w14:paraId="25BF90CF" w14:textId="77777777" w:rsidR="008C6ED0" w:rsidRPr="00073905" w:rsidRDefault="008C6ED0" w:rsidP="008C6ED0">
      <w:pPr>
        <w:spacing w:line="276" w:lineRule="auto"/>
        <w:jc w:val="both"/>
        <w:rPr>
          <w:rFonts w:ascii="Arial" w:hAnsi="Arial" w:cs="Arial"/>
        </w:rPr>
      </w:pPr>
    </w:p>
    <w:p w14:paraId="412314D0" w14:textId="77777777" w:rsidR="008C6ED0" w:rsidRPr="00073905" w:rsidRDefault="008C6ED0" w:rsidP="008C6ED0">
      <w:pPr>
        <w:spacing w:line="276" w:lineRule="auto"/>
        <w:jc w:val="both"/>
        <w:rPr>
          <w:rFonts w:ascii="Arial" w:hAnsi="Arial" w:cs="Arial"/>
          <w:highlight w:val="yellow"/>
        </w:rPr>
      </w:pPr>
      <w:r w:rsidRPr="00073905">
        <w:rPr>
          <w:rFonts w:ascii="Arial" w:hAnsi="Arial" w:cs="Arial"/>
        </w:rPr>
        <w:t>Tijekom sljedećih godina struktura ovog Plana će se usavršavati, posebno u vidu modela planiranja koji bi bio primjenjiv na metode usporedbe i mjerljivosti rezultata ostvarivanja provedbe Plana. Nedostaci će se svakako pokušati maksimalno ukloniti razvijanjem unificirane metode izvještavanja provedbe Plana i mjerljivosti rezultata rada. Ovaj je Plan i iskorak u smislu transparentnosti i javne objave podataka vezanih za upravljanje i raspolaganje Općinskom imovinom.</w:t>
      </w:r>
    </w:p>
    <w:p w14:paraId="79E25191" w14:textId="77777777" w:rsidR="008C6ED0" w:rsidRPr="00073905" w:rsidRDefault="008C6ED0" w:rsidP="008C6ED0">
      <w:pPr>
        <w:spacing w:line="276" w:lineRule="auto"/>
        <w:jc w:val="both"/>
        <w:rPr>
          <w:rFonts w:ascii="Arial" w:hAnsi="Arial" w:cs="Arial"/>
        </w:rPr>
      </w:pPr>
    </w:p>
    <w:p w14:paraId="7A6017FD" w14:textId="77777777" w:rsidR="008C6ED0" w:rsidRPr="00073905" w:rsidRDefault="008C6ED0" w:rsidP="008C6ED0">
      <w:pPr>
        <w:spacing w:line="276" w:lineRule="auto"/>
        <w:jc w:val="both"/>
        <w:rPr>
          <w:rFonts w:ascii="Arial" w:hAnsi="Arial" w:cs="Arial"/>
          <w:color w:val="000000" w:themeColor="text1"/>
        </w:rPr>
      </w:pPr>
      <w:r w:rsidRPr="00073905">
        <w:rPr>
          <w:rFonts w:ascii="Arial" w:hAnsi="Arial" w:cs="Arial"/>
          <w:color w:val="000000" w:themeColor="text1"/>
        </w:rPr>
        <w:t xml:space="preserve">Člankom 48. Zakona o lokalnoj i područnoj (regionalnoj) samoupravi propisano je da vrijednostima nekretnina iznad 0,5% prihoda bez primitaka iz prethodne godine raspolaže Općinsko vijeće, a ispod iznosa 0,5% </w:t>
      </w:r>
      <w:r>
        <w:rPr>
          <w:rFonts w:ascii="Arial" w:hAnsi="Arial" w:cs="Arial"/>
          <w:color w:val="000000" w:themeColor="text1"/>
        </w:rPr>
        <w:t>Općinski načelnik</w:t>
      </w:r>
      <w:r w:rsidRPr="00073905">
        <w:rPr>
          <w:rFonts w:ascii="Arial" w:hAnsi="Arial" w:cs="Arial"/>
          <w:color w:val="000000" w:themeColor="text1"/>
        </w:rPr>
        <w:t xml:space="preserve"> Općine </w:t>
      </w:r>
      <w:r>
        <w:rPr>
          <w:rFonts w:ascii="Arial" w:hAnsi="Arial" w:cs="Arial"/>
          <w:color w:val="000000" w:themeColor="text1"/>
        </w:rPr>
        <w:t>Mihovljan</w:t>
      </w:r>
      <w:r w:rsidRPr="00073905">
        <w:rPr>
          <w:rFonts w:ascii="Arial" w:hAnsi="Arial" w:cs="Arial"/>
          <w:color w:val="000000" w:themeColor="text1"/>
        </w:rPr>
        <w:t xml:space="preserve">. </w:t>
      </w:r>
    </w:p>
    <w:p w14:paraId="53854FE7" w14:textId="77777777" w:rsidR="008C6ED0" w:rsidRPr="00073905" w:rsidRDefault="008C6ED0" w:rsidP="008C6ED0">
      <w:pPr>
        <w:spacing w:line="276" w:lineRule="auto"/>
        <w:jc w:val="both"/>
        <w:rPr>
          <w:rFonts w:ascii="Arial" w:hAnsi="Arial" w:cs="Arial"/>
        </w:rPr>
      </w:pPr>
    </w:p>
    <w:p w14:paraId="3C5728A9" w14:textId="77ADC87A" w:rsidR="008C6ED0" w:rsidRPr="00073905" w:rsidRDefault="008C6ED0" w:rsidP="008C6ED0">
      <w:pPr>
        <w:pStyle w:val="Opisslike"/>
        <w:keepNext/>
        <w:spacing w:after="0"/>
        <w:jc w:val="center"/>
        <w:rPr>
          <w:rFonts w:ascii="Arial" w:hAnsi="Arial" w:cs="Arial"/>
          <w:color w:val="000000" w:themeColor="text1"/>
          <w:sz w:val="22"/>
        </w:rPr>
      </w:pPr>
      <w:r w:rsidRPr="00862BC5">
        <w:rPr>
          <w:rFonts w:ascii="Arial" w:hAnsi="Arial" w:cs="Arial"/>
          <w:color w:val="000000" w:themeColor="text1"/>
          <w:sz w:val="22"/>
        </w:rPr>
        <w:t xml:space="preserve">Tablica </w:t>
      </w:r>
      <w:r w:rsidRPr="00862BC5">
        <w:rPr>
          <w:rFonts w:ascii="Arial" w:hAnsi="Arial" w:cs="Arial"/>
          <w:color w:val="000000" w:themeColor="text1"/>
          <w:sz w:val="22"/>
        </w:rPr>
        <w:fldChar w:fldCharType="begin"/>
      </w:r>
      <w:r w:rsidRPr="00862BC5">
        <w:rPr>
          <w:rFonts w:ascii="Arial" w:hAnsi="Arial" w:cs="Arial"/>
          <w:color w:val="000000" w:themeColor="text1"/>
          <w:sz w:val="22"/>
        </w:rPr>
        <w:instrText xml:space="preserve"> SEQ Tablica \* ARABIC </w:instrText>
      </w:r>
      <w:r w:rsidRPr="00862BC5">
        <w:rPr>
          <w:rFonts w:ascii="Arial" w:hAnsi="Arial" w:cs="Arial"/>
          <w:color w:val="000000" w:themeColor="text1"/>
          <w:sz w:val="22"/>
        </w:rPr>
        <w:fldChar w:fldCharType="separate"/>
      </w:r>
      <w:r w:rsidR="00BC25C0">
        <w:rPr>
          <w:rFonts w:ascii="Arial" w:hAnsi="Arial" w:cs="Arial"/>
          <w:noProof/>
          <w:color w:val="000000" w:themeColor="text1"/>
          <w:sz w:val="22"/>
        </w:rPr>
        <w:t>1</w:t>
      </w:r>
      <w:r w:rsidRPr="00862BC5">
        <w:rPr>
          <w:rFonts w:ascii="Arial" w:hAnsi="Arial" w:cs="Arial"/>
          <w:color w:val="000000" w:themeColor="text1"/>
          <w:sz w:val="22"/>
        </w:rPr>
        <w:fldChar w:fldCharType="end"/>
      </w:r>
      <w:r w:rsidRPr="00862BC5">
        <w:rPr>
          <w:rFonts w:ascii="Arial" w:hAnsi="Arial" w:cs="Arial"/>
          <w:color w:val="000000" w:themeColor="text1"/>
          <w:sz w:val="22"/>
        </w:rPr>
        <w:t>. Planirani prihodi upravljanja imovinom u proračunu Općine Mihovljan</w:t>
      </w:r>
    </w:p>
    <w:tbl>
      <w:tblPr>
        <w:tblStyle w:val="Reetkatablice"/>
        <w:tblW w:w="0" w:type="auto"/>
        <w:jc w:val="center"/>
        <w:tblLook w:val="04A0" w:firstRow="1" w:lastRow="0" w:firstColumn="1" w:lastColumn="0" w:noHBand="0" w:noVBand="1"/>
      </w:tblPr>
      <w:tblGrid>
        <w:gridCol w:w="4117"/>
        <w:gridCol w:w="1217"/>
        <w:gridCol w:w="1217"/>
        <w:gridCol w:w="1217"/>
      </w:tblGrid>
      <w:tr w:rsidR="00BF6989" w:rsidRPr="00BF6989" w14:paraId="31E0C442" w14:textId="77777777" w:rsidTr="00CF6786">
        <w:trPr>
          <w:jc w:val="center"/>
        </w:trPr>
        <w:tc>
          <w:tcPr>
            <w:tcW w:w="0" w:type="auto"/>
            <w:gridSpan w:val="4"/>
            <w:shd w:val="clear" w:color="auto" w:fill="808080" w:themeFill="background1" w:themeFillShade="80"/>
            <w:vAlign w:val="center"/>
          </w:tcPr>
          <w:p w14:paraId="76BFA9C4" w14:textId="77777777" w:rsidR="008C6ED0" w:rsidRPr="00BF6989" w:rsidRDefault="008C6ED0" w:rsidP="00CF6786">
            <w:pPr>
              <w:jc w:val="center"/>
              <w:rPr>
                <w:rFonts w:ascii="Arial" w:hAnsi="Arial" w:cs="Arial"/>
                <w:b/>
                <w:color w:val="FF0000"/>
                <w:sz w:val="20"/>
                <w:szCs w:val="20"/>
              </w:rPr>
            </w:pPr>
            <w:r w:rsidRPr="00BF6989">
              <w:rPr>
                <w:rFonts w:ascii="Arial" w:hAnsi="Arial" w:cs="Arial"/>
                <w:b/>
                <w:color w:val="FF0000"/>
                <w:sz w:val="20"/>
                <w:szCs w:val="20"/>
              </w:rPr>
              <w:t>Planirani prihodi od imovine</w:t>
            </w:r>
          </w:p>
        </w:tc>
      </w:tr>
      <w:tr w:rsidR="00BF6989" w:rsidRPr="00BF6989" w14:paraId="6C9BEB28" w14:textId="77777777" w:rsidTr="00CF6786">
        <w:trPr>
          <w:jc w:val="center"/>
        </w:trPr>
        <w:tc>
          <w:tcPr>
            <w:tcW w:w="0" w:type="auto"/>
            <w:shd w:val="clear" w:color="auto" w:fill="D9D9D9" w:themeFill="background1" w:themeFillShade="D9"/>
            <w:vAlign w:val="center"/>
          </w:tcPr>
          <w:p w14:paraId="16D5DBCA" w14:textId="77777777"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 xml:space="preserve">Opis </w:t>
            </w:r>
          </w:p>
        </w:tc>
        <w:tc>
          <w:tcPr>
            <w:tcW w:w="0" w:type="auto"/>
            <w:shd w:val="clear" w:color="auto" w:fill="D9D9D9" w:themeFill="background1" w:themeFillShade="D9"/>
            <w:vAlign w:val="center"/>
          </w:tcPr>
          <w:p w14:paraId="255D969F" w14:textId="77777777"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Plan</w:t>
            </w:r>
          </w:p>
          <w:p w14:paraId="12681B1F" w14:textId="1F3CB807"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20</w:t>
            </w:r>
            <w:r w:rsidR="000B4A03" w:rsidRPr="00BF6989">
              <w:rPr>
                <w:rFonts w:ascii="Arial" w:hAnsi="Arial" w:cs="Arial"/>
                <w:color w:val="FF0000"/>
                <w:sz w:val="20"/>
                <w:szCs w:val="20"/>
              </w:rPr>
              <w:t>2</w:t>
            </w:r>
            <w:r w:rsidR="00BF6989">
              <w:rPr>
                <w:rFonts w:ascii="Arial" w:hAnsi="Arial" w:cs="Arial"/>
                <w:color w:val="FF0000"/>
                <w:sz w:val="20"/>
                <w:szCs w:val="20"/>
              </w:rPr>
              <w:t>3</w:t>
            </w:r>
            <w:r w:rsidRPr="00BF6989">
              <w:rPr>
                <w:rFonts w:ascii="Arial" w:hAnsi="Arial" w:cs="Arial"/>
                <w:color w:val="FF0000"/>
                <w:sz w:val="20"/>
                <w:szCs w:val="20"/>
              </w:rPr>
              <w:t>.</w:t>
            </w:r>
          </w:p>
        </w:tc>
        <w:tc>
          <w:tcPr>
            <w:tcW w:w="0" w:type="auto"/>
            <w:shd w:val="clear" w:color="auto" w:fill="D9D9D9" w:themeFill="background1" w:themeFillShade="D9"/>
            <w:vAlign w:val="center"/>
          </w:tcPr>
          <w:p w14:paraId="3EE52112" w14:textId="77777777"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Projekcija</w:t>
            </w:r>
          </w:p>
          <w:p w14:paraId="77327AD7" w14:textId="1F8621A8"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202</w:t>
            </w:r>
            <w:r w:rsidR="00BF6989">
              <w:rPr>
                <w:rFonts w:ascii="Arial" w:hAnsi="Arial" w:cs="Arial"/>
                <w:color w:val="FF0000"/>
                <w:sz w:val="20"/>
                <w:szCs w:val="20"/>
              </w:rPr>
              <w:t>4</w:t>
            </w:r>
            <w:r w:rsidRPr="00BF6989">
              <w:rPr>
                <w:rFonts w:ascii="Arial" w:hAnsi="Arial" w:cs="Arial"/>
                <w:color w:val="FF0000"/>
                <w:sz w:val="20"/>
                <w:szCs w:val="20"/>
              </w:rPr>
              <w:t>.</w:t>
            </w:r>
          </w:p>
        </w:tc>
        <w:tc>
          <w:tcPr>
            <w:tcW w:w="0" w:type="auto"/>
            <w:shd w:val="clear" w:color="auto" w:fill="D9D9D9" w:themeFill="background1" w:themeFillShade="D9"/>
            <w:vAlign w:val="center"/>
          </w:tcPr>
          <w:p w14:paraId="669F78FF" w14:textId="77777777"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Projekcija</w:t>
            </w:r>
          </w:p>
          <w:p w14:paraId="0EF1C840" w14:textId="020559E5" w:rsidR="008C6ED0" w:rsidRPr="00BF6989" w:rsidRDefault="008C6ED0" w:rsidP="00CF6786">
            <w:pPr>
              <w:jc w:val="center"/>
              <w:rPr>
                <w:rFonts w:ascii="Arial" w:hAnsi="Arial" w:cs="Arial"/>
                <w:color w:val="FF0000"/>
                <w:sz w:val="20"/>
                <w:szCs w:val="20"/>
              </w:rPr>
            </w:pPr>
            <w:r w:rsidRPr="00BF6989">
              <w:rPr>
                <w:rFonts w:ascii="Arial" w:hAnsi="Arial" w:cs="Arial"/>
                <w:color w:val="FF0000"/>
                <w:sz w:val="20"/>
                <w:szCs w:val="20"/>
              </w:rPr>
              <w:t>202</w:t>
            </w:r>
            <w:r w:rsidR="00BF6989">
              <w:rPr>
                <w:rFonts w:ascii="Arial" w:hAnsi="Arial" w:cs="Arial"/>
                <w:color w:val="FF0000"/>
                <w:sz w:val="20"/>
                <w:szCs w:val="20"/>
              </w:rPr>
              <w:t>5</w:t>
            </w:r>
            <w:r w:rsidRPr="00BF6989">
              <w:rPr>
                <w:rFonts w:ascii="Arial" w:hAnsi="Arial" w:cs="Arial"/>
                <w:color w:val="FF0000"/>
                <w:sz w:val="20"/>
                <w:szCs w:val="20"/>
              </w:rPr>
              <w:t>.</w:t>
            </w:r>
          </w:p>
        </w:tc>
      </w:tr>
      <w:tr w:rsidR="00BF6989" w:rsidRPr="00BF6989" w14:paraId="175C2DDB" w14:textId="77777777" w:rsidTr="00CF6786">
        <w:trPr>
          <w:jc w:val="center"/>
        </w:trPr>
        <w:tc>
          <w:tcPr>
            <w:tcW w:w="0" w:type="auto"/>
            <w:shd w:val="clear" w:color="auto" w:fill="F2F2F2" w:themeFill="background1" w:themeFillShade="F2"/>
            <w:vAlign w:val="center"/>
          </w:tcPr>
          <w:p w14:paraId="3499484E" w14:textId="77777777" w:rsidR="008C6ED0" w:rsidRPr="00BF6989" w:rsidRDefault="008C6ED0" w:rsidP="00CF6786">
            <w:pPr>
              <w:rPr>
                <w:rFonts w:ascii="Arial" w:hAnsi="Arial" w:cs="Arial"/>
                <w:b/>
                <w:color w:val="FF0000"/>
                <w:sz w:val="20"/>
                <w:szCs w:val="20"/>
              </w:rPr>
            </w:pPr>
            <w:r w:rsidRPr="00BF6989">
              <w:rPr>
                <w:rFonts w:ascii="Arial" w:hAnsi="Arial" w:cs="Arial"/>
                <w:b/>
                <w:color w:val="FF0000"/>
                <w:sz w:val="20"/>
                <w:szCs w:val="20"/>
              </w:rPr>
              <w:t>Prihodi od imovine</w:t>
            </w:r>
          </w:p>
        </w:tc>
        <w:tc>
          <w:tcPr>
            <w:tcW w:w="0" w:type="auto"/>
            <w:shd w:val="clear" w:color="auto" w:fill="D9D9D9" w:themeFill="background1" w:themeFillShade="D9"/>
            <w:vAlign w:val="center"/>
          </w:tcPr>
          <w:p w14:paraId="7777AC07" w14:textId="45EC903F" w:rsidR="008C6ED0" w:rsidRPr="00BF6989" w:rsidRDefault="008C6ED0" w:rsidP="00CF6786">
            <w:pPr>
              <w:jc w:val="right"/>
              <w:rPr>
                <w:rFonts w:ascii="Arial" w:hAnsi="Arial" w:cs="Arial"/>
                <w:b/>
                <w:color w:val="FF0000"/>
                <w:sz w:val="20"/>
                <w:szCs w:val="20"/>
              </w:rPr>
            </w:pPr>
            <w:r w:rsidRPr="00BF6989">
              <w:rPr>
                <w:rFonts w:ascii="Arial" w:hAnsi="Arial" w:cs="Arial"/>
                <w:b/>
                <w:color w:val="FF0000"/>
                <w:sz w:val="20"/>
                <w:szCs w:val="20"/>
              </w:rPr>
              <w:t>1</w:t>
            </w:r>
            <w:r w:rsidR="00B4124E" w:rsidRPr="00BF6989">
              <w:rPr>
                <w:rFonts w:ascii="Arial" w:hAnsi="Arial" w:cs="Arial"/>
                <w:b/>
                <w:color w:val="FF0000"/>
                <w:sz w:val="20"/>
                <w:szCs w:val="20"/>
              </w:rPr>
              <w:t>77.0</w:t>
            </w:r>
            <w:r w:rsidRPr="00BF6989">
              <w:rPr>
                <w:rFonts w:ascii="Arial" w:hAnsi="Arial" w:cs="Arial"/>
                <w:b/>
                <w:color w:val="FF0000"/>
                <w:sz w:val="20"/>
                <w:szCs w:val="20"/>
              </w:rPr>
              <w:t>00,00</w:t>
            </w:r>
          </w:p>
        </w:tc>
        <w:tc>
          <w:tcPr>
            <w:tcW w:w="0" w:type="auto"/>
            <w:shd w:val="clear" w:color="auto" w:fill="D9D9D9" w:themeFill="background1" w:themeFillShade="D9"/>
            <w:vAlign w:val="center"/>
          </w:tcPr>
          <w:p w14:paraId="450F84A0" w14:textId="44E68636" w:rsidR="008C6ED0" w:rsidRPr="00BF6989" w:rsidRDefault="008C6ED0" w:rsidP="00CF6786">
            <w:pPr>
              <w:jc w:val="right"/>
              <w:rPr>
                <w:rFonts w:ascii="Arial" w:hAnsi="Arial" w:cs="Arial"/>
                <w:b/>
                <w:color w:val="FF0000"/>
                <w:sz w:val="20"/>
                <w:szCs w:val="20"/>
              </w:rPr>
            </w:pPr>
            <w:r w:rsidRPr="00BF6989">
              <w:rPr>
                <w:rFonts w:ascii="Arial" w:hAnsi="Arial" w:cs="Arial"/>
                <w:b/>
                <w:color w:val="FF0000"/>
                <w:sz w:val="20"/>
                <w:szCs w:val="20"/>
              </w:rPr>
              <w:t>1</w:t>
            </w:r>
            <w:r w:rsidR="00165D11" w:rsidRPr="00BF6989">
              <w:rPr>
                <w:rFonts w:ascii="Arial" w:hAnsi="Arial" w:cs="Arial"/>
                <w:b/>
                <w:color w:val="FF0000"/>
                <w:sz w:val="20"/>
                <w:szCs w:val="20"/>
              </w:rPr>
              <w:t>82.0</w:t>
            </w:r>
            <w:r w:rsidRPr="00BF6989">
              <w:rPr>
                <w:rFonts w:ascii="Arial" w:hAnsi="Arial" w:cs="Arial"/>
                <w:b/>
                <w:color w:val="FF0000"/>
                <w:sz w:val="20"/>
                <w:szCs w:val="20"/>
              </w:rPr>
              <w:t>00,00</w:t>
            </w:r>
          </w:p>
        </w:tc>
        <w:tc>
          <w:tcPr>
            <w:tcW w:w="0" w:type="auto"/>
            <w:shd w:val="clear" w:color="auto" w:fill="D9D9D9" w:themeFill="background1" w:themeFillShade="D9"/>
            <w:vAlign w:val="center"/>
          </w:tcPr>
          <w:p w14:paraId="7F5FC02B" w14:textId="4D9E672E" w:rsidR="008C6ED0" w:rsidRPr="00BF6989" w:rsidRDefault="008C6ED0" w:rsidP="00CF6786">
            <w:pPr>
              <w:jc w:val="right"/>
              <w:rPr>
                <w:rFonts w:ascii="Arial" w:hAnsi="Arial" w:cs="Arial"/>
                <w:b/>
                <w:color w:val="FF0000"/>
                <w:sz w:val="20"/>
                <w:szCs w:val="20"/>
              </w:rPr>
            </w:pPr>
            <w:r w:rsidRPr="00BF6989">
              <w:rPr>
                <w:rFonts w:ascii="Arial" w:hAnsi="Arial" w:cs="Arial"/>
                <w:b/>
                <w:color w:val="FF0000"/>
                <w:sz w:val="20"/>
                <w:szCs w:val="20"/>
              </w:rPr>
              <w:t>1</w:t>
            </w:r>
            <w:r w:rsidR="00165D11" w:rsidRPr="00BF6989">
              <w:rPr>
                <w:rFonts w:ascii="Arial" w:hAnsi="Arial" w:cs="Arial"/>
                <w:b/>
                <w:color w:val="FF0000"/>
                <w:sz w:val="20"/>
                <w:szCs w:val="20"/>
              </w:rPr>
              <w:t>82.0</w:t>
            </w:r>
            <w:r w:rsidRPr="00BF6989">
              <w:rPr>
                <w:rFonts w:ascii="Arial" w:hAnsi="Arial" w:cs="Arial"/>
                <w:b/>
                <w:color w:val="FF0000"/>
                <w:sz w:val="20"/>
                <w:szCs w:val="20"/>
              </w:rPr>
              <w:t>00,00</w:t>
            </w:r>
          </w:p>
        </w:tc>
      </w:tr>
      <w:tr w:rsidR="00BF6989" w:rsidRPr="00BF6989" w14:paraId="32CCDE0B" w14:textId="77777777" w:rsidTr="00CF6786">
        <w:trPr>
          <w:jc w:val="center"/>
        </w:trPr>
        <w:tc>
          <w:tcPr>
            <w:tcW w:w="0" w:type="auto"/>
            <w:shd w:val="clear" w:color="auto" w:fill="F2F2F2" w:themeFill="background1" w:themeFillShade="F2"/>
            <w:vAlign w:val="center"/>
          </w:tcPr>
          <w:p w14:paraId="4657E454" w14:textId="77777777" w:rsidR="008C6ED0" w:rsidRPr="00BF6989" w:rsidRDefault="008C6ED0" w:rsidP="00CF6786">
            <w:pPr>
              <w:rPr>
                <w:rFonts w:ascii="Arial" w:hAnsi="Arial" w:cs="Arial"/>
                <w:b/>
                <w:color w:val="FF0000"/>
                <w:sz w:val="20"/>
                <w:szCs w:val="20"/>
              </w:rPr>
            </w:pPr>
            <w:r w:rsidRPr="00BF6989">
              <w:rPr>
                <w:rFonts w:ascii="Arial" w:hAnsi="Arial" w:cs="Arial"/>
                <w:b/>
                <w:color w:val="FF0000"/>
                <w:sz w:val="20"/>
                <w:szCs w:val="20"/>
              </w:rPr>
              <w:t>Prihodi od prodaje nefinancijske imovine</w:t>
            </w:r>
          </w:p>
        </w:tc>
        <w:tc>
          <w:tcPr>
            <w:tcW w:w="0" w:type="auto"/>
            <w:shd w:val="clear" w:color="auto" w:fill="D9D9D9" w:themeFill="background1" w:themeFillShade="D9"/>
            <w:vAlign w:val="center"/>
          </w:tcPr>
          <w:p w14:paraId="34DF4614" w14:textId="4456FF6C" w:rsidR="008C6ED0" w:rsidRPr="00BF6989" w:rsidRDefault="00B4124E" w:rsidP="00CF6786">
            <w:pPr>
              <w:jc w:val="right"/>
              <w:rPr>
                <w:rFonts w:ascii="Arial" w:hAnsi="Arial" w:cs="Arial"/>
                <w:b/>
                <w:color w:val="FF0000"/>
                <w:sz w:val="20"/>
                <w:szCs w:val="20"/>
              </w:rPr>
            </w:pPr>
            <w:r w:rsidRPr="00BF6989">
              <w:rPr>
                <w:rFonts w:ascii="Arial" w:hAnsi="Arial" w:cs="Arial"/>
                <w:b/>
                <w:color w:val="FF0000"/>
                <w:sz w:val="20"/>
                <w:szCs w:val="20"/>
              </w:rPr>
              <w:t>600,00</w:t>
            </w:r>
          </w:p>
        </w:tc>
        <w:tc>
          <w:tcPr>
            <w:tcW w:w="0" w:type="auto"/>
            <w:shd w:val="clear" w:color="auto" w:fill="D9D9D9" w:themeFill="background1" w:themeFillShade="D9"/>
            <w:vAlign w:val="center"/>
          </w:tcPr>
          <w:p w14:paraId="749045C1" w14:textId="602B4AA4" w:rsidR="008C6ED0" w:rsidRPr="00BF6989" w:rsidRDefault="00165D11" w:rsidP="00CF6786">
            <w:pPr>
              <w:jc w:val="right"/>
              <w:rPr>
                <w:rFonts w:ascii="Arial" w:hAnsi="Arial" w:cs="Arial"/>
                <w:b/>
                <w:color w:val="FF0000"/>
                <w:sz w:val="20"/>
                <w:szCs w:val="20"/>
              </w:rPr>
            </w:pPr>
            <w:r w:rsidRPr="00BF6989">
              <w:rPr>
                <w:rFonts w:ascii="Arial" w:hAnsi="Arial" w:cs="Arial"/>
                <w:b/>
                <w:color w:val="FF0000"/>
                <w:sz w:val="20"/>
                <w:szCs w:val="20"/>
              </w:rPr>
              <w:t>6</w:t>
            </w:r>
            <w:r w:rsidR="008C6ED0" w:rsidRPr="00BF6989">
              <w:rPr>
                <w:rFonts w:ascii="Arial" w:hAnsi="Arial" w:cs="Arial"/>
                <w:b/>
                <w:color w:val="FF0000"/>
                <w:sz w:val="20"/>
                <w:szCs w:val="20"/>
              </w:rPr>
              <w:t>00,00</w:t>
            </w:r>
          </w:p>
        </w:tc>
        <w:tc>
          <w:tcPr>
            <w:tcW w:w="0" w:type="auto"/>
            <w:shd w:val="clear" w:color="auto" w:fill="D9D9D9" w:themeFill="background1" w:themeFillShade="D9"/>
            <w:vAlign w:val="center"/>
          </w:tcPr>
          <w:p w14:paraId="5DD0EACF" w14:textId="35AF1D8E" w:rsidR="008C6ED0" w:rsidRPr="00BF6989" w:rsidRDefault="00165D11" w:rsidP="00CF6786">
            <w:pPr>
              <w:jc w:val="right"/>
              <w:rPr>
                <w:rFonts w:ascii="Arial" w:hAnsi="Arial" w:cs="Arial"/>
                <w:b/>
                <w:color w:val="FF0000"/>
                <w:sz w:val="20"/>
                <w:szCs w:val="20"/>
              </w:rPr>
            </w:pPr>
            <w:r w:rsidRPr="00BF6989">
              <w:rPr>
                <w:rFonts w:ascii="Arial" w:hAnsi="Arial" w:cs="Arial"/>
                <w:b/>
                <w:color w:val="FF0000"/>
                <w:sz w:val="20"/>
                <w:szCs w:val="20"/>
              </w:rPr>
              <w:t>6</w:t>
            </w:r>
            <w:r w:rsidR="008C6ED0" w:rsidRPr="00BF6989">
              <w:rPr>
                <w:rFonts w:ascii="Arial" w:hAnsi="Arial" w:cs="Arial"/>
                <w:b/>
                <w:color w:val="FF0000"/>
                <w:sz w:val="20"/>
                <w:szCs w:val="20"/>
              </w:rPr>
              <w:t>00,00</w:t>
            </w:r>
          </w:p>
        </w:tc>
      </w:tr>
      <w:tr w:rsidR="00BF6989" w:rsidRPr="00BF6989" w14:paraId="776398E4" w14:textId="77777777" w:rsidTr="00CF6786">
        <w:trPr>
          <w:jc w:val="center"/>
        </w:trPr>
        <w:tc>
          <w:tcPr>
            <w:tcW w:w="0" w:type="auto"/>
            <w:shd w:val="clear" w:color="auto" w:fill="D9D9D9" w:themeFill="background1" w:themeFillShade="D9"/>
            <w:vAlign w:val="center"/>
          </w:tcPr>
          <w:p w14:paraId="786F1379" w14:textId="77777777" w:rsidR="008C6ED0" w:rsidRPr="00BF6989" w:rsidRDefault="008C6ED0" w:rsidP="00CF6786">
            <w:pPr>
              <w:rPr>
                <w:rFonts w:ascii="Arial" w:hAnsi="Arial" w:cs="Arial"/>
                <w:b/>
                <w:color w:val="FF0000"/>
                <w:sz w:val="20"/>
                <w:szCs w:val="20"/>
              </w:rPr>
            </w:pPr>
            <w:r w:rsidRPr="00BF6989">
              <w:rPr>
                <w:rFonts w:ascii="Arial" w:hAnsi="Arial" w:cs="Arial"/>
                <w:b/>
                <w:color w:val="FF0000"/>
                <w:sz w:val="20"/>
                <w:szCs w:val="20"/>
              </w:rPr>
              <w:t>UKUPNO</w:t>
            </w:r>
          </w:p>
        </w:tc>
        <w:tc>
          <w:tcPr>
            <w:tcW w:w="0" w:type="auto"/>
            <w:shd w:val="clear" w:color="auto" w:fill="D9D9D9" w:themeFill="background1" w:themeFillShade="D9"/>
            <w:vAlign w:val="center"/>
          </w:tcPr>
          <w:p w14:paraId="584B1419" w14:textId="2B16C0D7" w:rsidR="008C6ED0" w:rsidRPr="00BF6989" w:rsidRDefault="008C6ED0" w:rsidP="00CF6786">
            <w:pPr>
              <w:jc w:val="right"/>
              <w:rPr>
                <w:rFonts w:ascii="Arial" w:hAnsi="Arial" w:cs="Arial"/>
                <w:b/>
                <w:color w:val="FF0000"/>
                <w:sz w:val="20"/>
                <w:szCs w:val="20"/>
              </w:rPr>
            </w:pPr>
            <w:r w:rsidRPr="00BF6989">
              <w:rPr>
                <w:rFonts w:ascii="Arial" w:hAnsi="Arial" w:cs="Arial"/>
                <w:b/>
                <w:color w:val="FF0000"/>
                <w:sz w:val="20"/>
                <w:szCs w:val="20"/>
              </w:rPr>
              <w:t>1</w:t>
            </w:r>
            <w:r w:rsidR="00B4124E" w:rsidRPr="00BF6989">
              <w:rPr>
                <w:rFonts w:ascii="Arial" w:hAnsi="Arial" w:cs="Arial"/>
                <w:b/>
                <w:color w:val="FF0000"/>
                <w:sz w:val="20"/>
                <w:szCs w:val="20"/>
              </w:rPr>
              <w:t>77.60</w:t>
            </w:r>
            <w:r w:rsidRPr="00BF6989">
              <w:rPr>
                <w:rFonts w:ascii="Arial" w:hAnsi="Arial" w:cs="Arial"/>
                <w:b/>
                <w:color w:val="FF0000"/>
                <w:sz w:val="20"/>
                <w:szCs w:val="20"/>
              </w:rPr>
              <w:t>0,00</w:t>
            </w:r>
          </w:p>
        </w:tc>
        <w:tc>
          <w:tcPr>
            <w:tcW w:w="0" w:type="auto"/>
            <w:shd w:val="clear" w:color="auto" w:fill="D9D9D9" w:themeFill="background1" w:themeFillShade="D9"/>
            <w:vAlign w:val="center"/>
          </w:tcPr>
          <w:p w14:paraId="534EE8C2" w14:textId="78591B35" w:rsidR="008C6ED0" w:rsidRPr="00BF6989" w:rsidRDefault="008C6ED0" w:rsidP="00CF6786">
            <w:pPr>
              <w:jc w:val="right"/>
              <w:rPr>
                <w:rFonts w:ascii="Arial" w:hAnsi="Arial" w:cs="Arial"/>
                <w:b/>
                <w:color w:val="FF0000"/>
                <w:sz w:val="20"/>
                <w:szCs w:val="20"/>
              </w:rPr>
            </w:pPr>
            <w:r w:rsidRPr="00BF6989">
              <w:rPr>
                <w:rFonts w:ascii="Arial" w:hAnsi="Arial" w:cs="Arial"/>
                <w:b/>
                <w:color w:val="FF0000"/>
                <w:sz w:val="20"/>
                <w:szCs w:val="20"/>
              </w:rPr>
              <w:t>1</w:t>
            </w:r>
            <w:r w:rsidR="00165D11" w:rsidRPr="00BF6989">
              <w:rPr>
                <w:rFonts w:ascii="Arial" w:hAnsi="Arial" w:cs="Arial"/>
                <w:b/>
                <w:color w:val="FF0000"/>
                <w:sz w:val="20"/>
                <w:szCs w:val="20"/>
              </w:rPr>
              <w:t>82.6</w:t>
            </w:r>
            <w:r w:rsidRPr="00BF6989">
              <w:rPr>
                <w:rFonts w:ascii="Arial" w:hAnsi="Arial" w:cs="Arial"/>
                <w:b/>
                <w:color w:val="FF0000"/>
                <w:sz w:val="20"/>
                <w:szCs w:val="20"/>
              </w:rPr>
              <w:t>00,00</w:t>
            </w:r>
          </w:p>
        </w:tc>
        <w:tc>
          <w:tcPr>
            <w:tcW w:w="0" w:type="auto"/>
            <w:shd w:val="clear" w:color="auto" w:fill="D9D9D9" w:themeFill="background1" w:themeFillShade="D9"/>
            <w:vAlign w:val="center"/>
          </w:tcPr>
          <w:p w14:paraId="154446FA" w14:textId="4ADD8A34" w:rsidR="008C6ED0" w:rsidRPr="00BF6989" w:rsidRDefault="008C6ED0" w:rsidP="00CF6786">
            <w:pPr>
              <w:jc w:val="right"/>
              <w:rPr>
                <w:rFonts w:ascii="Arial" w:hAnsi="Arial" w:cs="Arial"/>
                <w:b/>
                <w:color w:val="FF0000"/>
                <w:sz w:val="20"/>
                <w:szCs w:val="20"/>
              </w:rPr>
            </w:pPr>
            <w:r w:rsidRPr="00BF6989">
              <w:rPr>
                <w:rFonts w:ascii="Arial" w:hAnsi="Arial" w:cs="Arial"/>
                <w:b/>
                <w:color w:val="FF0000"/>
                <w:sz w:val="20"/>
                <w:szCs w:val="20"/>
              </w:rPr>
              <w:t>1</w:t>
            </w:r>
            <w:r w:rsidR="00165D11" w:rsidRPr="00BF6989">
              <w:rPr>
                <w:rFonts w:ascii="Arial" w:hAnsi="Arial" w:cs="Arial"/>
                <w:b/>
                <w:color w:val="FF0000"/>
                <w:sz w:val="20"/>
                <w:szCs w:val="20"/>
              </w:rPr>
              <w:t>82</w:t>
            </w:r>
            <w:r w:rsidRPr="00BF6989">
              <w:rPr>
                <w:rFonts w:ascii="Arial" w:hAnsi="Arial" w:cs="Arial"/>
                <w:b/>
                <w:color w:val="FF0000"/>
                <w:sz w:val="20"/>
                <w:szCs w:val="20"/>
              </w:rPr>
              <w:t>.</w:t>
            </w:r>
            <w:r w:rsidR="00165D11" w:rsidRPr="00BF6989">
              <w:rPr>
                <w:rFonts w:ascii="Arial" w:hAnsi="Arial" w:cs="Arial"/>
                <w:b/>
                <w:color w:val="FF0000"/>
                <w:sz w:val="20"/>
                <w:szCs w:val="20"/>
              </w:rPr>
              <w:t>6</w:t>
            </w:r>
            <w:r w:rsidRPr="00BF6989">
              <w:rPr>
                <w:rFonts w:ascii="Arial" w:hAnsi="Arial" w:cs="Arial"/>
                <w:b/>
                <w:color w:val="FF0000"/>
                <w:sz w:val="20"/>
                <w:szCs w:val="20"/>
              </w:rPr>
              <w:t>00,00</w:t>
            </w:r>
          </w:p>
        </w:tc>
      </w:tr>
    </w:tbl>
    <w:p w14:paraId="42ED6C3F" w14:textId="41EC45CD" w:rsidR="008C6ED0" w:rsidRPr="00073905" w:rsidRDefault="008C6ED0" w:rsidP="008C6ED0">
      <w:pPr>
        <w:spacing w:line="276" w:lineRule="auto"/>
        <w:jc w:val="center"/>
        <w:rPr>
          <w:rFonts w:ascii="Arial" w:hAnsi="Arial" w:cs="Arial"/>
          <w:i/>
          <w:sz w:val="20"/>
        </w:rPr>
      </w:pPr>
      <w:r w:rsidRPr="00073905">
        <w:rPr>
          <w:rFonts w:ascii="Arial" w:hAnsi="Arial" w:cs="Arial"/>
          <w:i/>
          <w:sz w:val="20"/>
        </w:rPr>
        <w:t xml:space="preserve">Izvor: </w:t>
      </w:r>
      <w:r>
        <w:rPr>
          <w:rFonts w:ascii="Arial" w:hAnsi="Arial" w:cs="Arial"/>
          <w:i/>
          <w:sz w:val="20"/>
        </w:rPr>
        <w:t>Proračun Općine Mihovljan za 20</w:t>
      </w:r>
      <w:r w:rsidR="00300A25">
        <w:rPr>
          <w:rFonts w:ascii="Arial" w:hAnsi="Arial" w:cs="Arial"/>
          <w:i/>
          <w:sz w:val="20"/>
        </w:rPr>
        <w:t>2</w:t>
      </w:r>
      <w:r w:rsidR="00BF6989">
        <w:rPr>
          <w:rFonts w:ascii="Arial" w:hAnsi="Arial" w:cs="Arial"/>
          <w:i/>
          <w:sz w:val="20"/>
        </w:rPr>
        <w:t>3</w:t>
      </w:r>
      <w:r>
        <w:rPr>
          <w:rFonts w:ascii="Arial" w:hAnsi="Arial" w:cs="Arial"/>
          <w:i/>
          <w:sz w:val="20"/>
        </w:rPr>
        <w:t>. godinu</w:t>
      </w:r>
      <w:r w:rsidRPr="00D31E7C">
        <w:t xml:space="preserve"> </w:t>
      </w:r>
      <w:r>
        <w:rPr>
          <w:rFonts w:ascii="Arial" w:hAnsi="Arial" w:cs="Arial"/>
          <w:i/>
          <w:sz w:val="20"/>
        </w:rPr>
        <w:t>i projekcije za 202</w:t>
      </w:r>
      <w:r w:rsidR="00BF6989">
        <w:rPr>
          <w:rFonts w:ascii="Arial" w:hAnsi="Arial" w:cs="Arial"/>
          <w:i/>
          <w:sz w:val="20"/>
        </w:rPr>
        <w:t>4</w:t>
      </w:r>
      <w:r>
        <w:rPr>
          <w:rFonts w:ascii="Arial" w:hAnsi="Arial" w:cs="Arial"/>
          <w:i/>
          <w:sz w:val="20"/>
        </w:rPr>
        <w:t>. i 202</w:t>
      </w:r>
      <w:r w:rsidR="00BF6989">
        <w:rPr>
          <w:rFonts w:ascii="Arial" w:hAnsi="Arial" w:cs="Arial"/>
          <w:i/>
          <w:sz w:val="20"/>
        </w:rPr>
        <w:t>5</w:t>
      </w:r>
      <w:r w:rsidRPr="00D31E7C">
        <w:rPr>
          <w:rFonts w:ascii="Arial" w:hAnsi="Arial" w:cs="Arial"/>
          <w:i/>
          <w:sz w:val="20"/>
        </w:rPr>
        <w:t>. godinu</w:t>
      </w:r>
    </w:p>
    <w:p w14:paraId="295E8BD3" w14:textId="77777777" w:rsidR="008C6ED0" w:rsidRPr="0091178C" w:rsidRDefault="008C6ED0" w:rsidP="008C6ED0">
      <w:pPr>
        <w:spacing w:line="276" w:lineRule="auto"/>
        <w:jc w:val="both"/>
        <w:rPr>
          <w:rFonts w:ascii="Arial" w:hAnsi="Arial" w:cs="Arial"/>
          <w:color w:val="FF0000"/>
        </w:rPr>
      </w:pPr>
    </w:p>
    <w:p w14:paraId="2B26D673" w14:textId="77777777" w:rsidR="008C6ED0" w:rsidRDefault="008C6ED0" w:rsidP="008C6ED0">
      <w:pPr>
        <w:pStyle w:val="Naslov1"/>
        <w:jc w:val="center"/>
        <w:rPr>
          <w:rFonts w:ascii="Arial" w:hAnsi="Arial" w:cs="Arial"/>
        </w:rPr>
      </w:pPr>
      <w:r w:rsidRPr="00753DD7">
        <w:rPr>
          <w:rFonts w:ascii="Arial" w:hAnsi="Arial" w:cs="Arial"/>
        </w:rPr>
        <w:t>PLAN UPRAVLJANJA TRGOVAČKIM DRUŠTVIMA U VLASNIŠTVU</w:t>
      </w:r>
      <w:r>
        <w:rPr>
          <w:rFonts w:ascii="Arial" w:hAnsi="Arial" w:cs="Arial"/>
        </w:rPr>
        <w:t>/SUVLASNIŠTVU</w:t>
      </w:r>
      <w:r w:rsidRPr="00753DD7">
        <w:rPr>
          <w:rFonts w:ascii="Arial" w:hAnsi="Arial" w:cs="Arial"/>
        </w:rPr>
        <w:t xml:space="preserve"> OPĆINE </w:t>
      </w:r>
      <w:r>
        <w:rPr>
          <w:rFonts w:ascii="Arial" w:hAnsi="Arial" w:cs="Arial"/>
        </w:rPr>
        <w:t>MIHOVLJAN</w:t>
      </w:r>
    </w:p>
    <w:p w14:paraId="0BFDC77B" w14:textId="77777777" w:rsidR="008C6ED0" w:rsidRPr="00073905" w:rsidRDefault="008C6ED0" w:rsidP="008C6ED0">
      <w:pPr>
        <w:spacing w:line="276" w:lineRule="auto"/>
        <w:jc w:val="both"/>
        <w:rPr>
          <w:rFonts w:ascii="Arial" w:hAnsi="Arial" w:cs="Arial"/>
          <w:color w:val="000000"/>
        </w:rPr>
      </w:pPr>
    </w:p>
    <w:p w14:paraId="21DA7B06" w14:textId="77777777" w:rsidR="008C6ED0" w:rsidRPr="00F32EC8" w:rsidRDefault="008C6ED0" w:rsidP="008C6ED0">
      <w:pPr>
        <w:pStyle w:val="Odlomakpopisa"/>
        <w:numPr>
          <w:ilvl w:val="0"/>
          <w:numId w:val="5"/>
        </w:numPr>
        <w:rPr>
          <w:rFonts w:ascii="Arial" w:hAnsi="Arial" w:cs="Arial"/>
          <w:b/>
          <w:color w:val="000000" w:themeColor="text1"/>
        </w:rPr>
      </w:pPr>
      <w:r w:rsidRPr="00F32EC8">
        <w:rPr>
          <w:rFonts w:ascii="Arial" w:hAnsi="Arial" w:cs="Arial"/>
          <w:b/>
          <w:color w:val="000000" w:themeColor="text1"/>
        </w:rPr>
        <w:t xml:space="preserve">Trgovačka društva u vlasništvu/suvlasništvu Općine </w:t>
      </w:r>
      <w:r>
        <w:rPr>
          <w:rFonts w:ascii="Arial" w:hAnsi="Arial" w:cs="Arial"/>
          <w:b/>
          <w:color w:val="000000" w:themeColor="text1"/>
        </w:rPr>
        <w:t>Mihovljan</w:t>
      </w:r>
    </w:p>
    <w:p w14:paraId="55AE57A4" w14:textId="77777777" w:rsidR="008C6ED0" w:rsidRDefault="008C6ED0" w:rsidP="008C6ED0">
      <w:pPr>
        <w:spacing w:line="276" w:lineRule="auto"/>
        <w:jc w:val="both"/>
        <w:rPr>
          <w:rFonts w:ascii="Arial" w:hAnsi="Arial" w:cs="Arial"/>
          <w:color w:val="000000" w:themeColor="text1"/>
        </w:rPr>
      </w:pPr>
    </w:p>
    <w:p w14:paraId="1C650CD7" w14:textId="77777777" w:rsidR="008C6ED0" w:rsidRPr="00073905" w:rsidRDefault="008C6ED0" w:rsidP="008C6ED0">
      <w:pPr>
        <w:spacing w:line="276" w:lineRule="auto"/>
        <w:jc w:val="both"/>
        <w:rPr>
          <w:rFonts w:ascii="Arial" w:hAnsi="Arial" w:cs="Arial"/>
        </w:rPr>
      </w:pPr>
      <w:r w:rsidRPr="00041FF2">
        <w:rPr>
          <w:rFonts w:ascii="Arial" w:hAnsi="Arial" w:cs="Arial"/>
          <w:color w:val="000000" w:themeColor="text1"/>
        </w:rPr>
        <w:t>Općina ima udjele u vlasništvu sljedećih trgovačkih društava</w:t>
      </w:r>
      <w:r w:rsidRPr="00073905">
        <w:rPr>
          <w:rFonts w:ascii="Arial" w:hAnsi="Arial" w:cs="Arial"/>
        </w:rPr>
        <w:t>:</w:t>
      </w:r>
    </w:p>
    <w:p w14:paraId="6BAA5AE9" w14:textId="77777777" w:rsidR="008C6ED0" w:rsidRPr="00915A15" w:rsidRDefault="008C6ED0" w:rsidP="008C6ED0">
      <w:pPr>
        <w:pStyle w:val="Odlomakpopisa"/>
        <w:numPr>
          <w:ilvl w:val="0"/>
          <w:numId w:val="4"/>
        </w:numPr>
        <w:spacing w:line="276" w:lineRule="auto"/>
        <w:jc w:val="both"/>
        <w:rPr>
          <w:rFonts w:ascii="Arial" w:hAnsi="Arial" w:cs="Arial"/>
          <w:color w:val="000000" w:themeColor="text1"/>
        </w:rPr>
      </w:pPr>
      <w:r w:rsidRPr="00915A15">
        <w:rPr>
          <w:rFonts w:ascii="Arial" w:hAnsi="Arial" w:cs="Arial"/>
          <w:color w:val="000000" w:themeColor="text1"/>
        </w:rPr>
        <w:t>Zagorski vodovod d.o.o. za javnu vodoopskrbu i odvodnju (2,26%)</w:t>
      </w:r>
    </w:p>
    <w:p w14:paraId="016E8F70" w14:textId="77777777" w:rsidR="008C6ED0" w:rsidRPr="00915A15" w:rsidRDefault="008C6ED0" w:rsidP="008C6ED0">
      <w:pPr>
        <w:pStyle w:val="Odlomakpopisa"/>
        <w:numPr>
          <w:ilvl w:val="0"/>
          <w:numId w:val="4"/>
        </w:numPr>
        <w:spacing w:line="276" w:lineRule="auto"/>
        <w:jc w:val="both"/>
        <w:rPr>
          <w:rFonts w:ascii="Arial" w:hAnsi="Arial" w:cs="Arial"/>
          <w:color w:val="000000" w:themeColor="text1"/>
        </w:rPr>
      </w:pPr>
      <w:r w:rsidRPr="00915A15">
        <w:rPr>
          <w:rFonts w:ascii="Arial" w:hAnsi="Arial" w:cs="Arial"/>
          <w:color w:val="000000" w:themeColor="text1"/>
        </w:rPr>
        <w:t xml:space="preserve">Komunalac Konjščina d.o.o. </w:t>
      </w:r>
      <w:r w:rsidRPr="00915A15">
        <w:rPr>
          <w:rFonts w:asciiTheme="minorHAnsi" w:hAnsiTheme="minorHAnsi"/>
          <w:color w:val="000000" w:themeColor="text1"/>
          <w:lang w:eastAsia="en-US"/>
        </w:rPr>
        <w:t>(</w:t>
      </w:r>
      <w:r w:rsidRPr="00915A15">
        <w:rPr>
          <w:rFonts w:ascii="Arial" w:hAnsi="Arial" w:cs="Arial"/>
          <w:color w:val="000000" w:themeColor="text1"/>
        </w:rPr>
        <w:t>1,00%)</w:t>
      </w:r>
    </w:p>
    <w:p w14:paraId="098179A8" w14:textId="77777777" w:rsidR="008C6ED0" w:rsidRPr="002E170E" w:rsidRDefault="008C6ED0" w:rsidP="008C6ED0">
      <w:pPr>
        <w:spacing w:line="276" w:lineRule="auto"/>
        <w:rPr>
          <w:rFonts w:ascii="Arial" w:hAnsi="Arial" w:cs="Arial"/>
          <w:color w:val="000000" w:themeColor="text1"/>
        </w:rPr>
      </w:pPr>
    </w:p>
    <w:p w14:paraId="4724DDD3" w14:textId="77777777" w:rsidR="008C6ED0" w:rsidRPr="00634F0B" w:rsidRDefault="008C6ED0" w:rsidP="008C6ED0">
      <w:pPr>
        <w:pStyle w:val="Odlomakpopisa"/>
        <w:numPr>
          <w:ilvl w:val="0"/>
          <w:numId w:val="5"/>
        </w:numPr>
        <w:spacing w:line="276" w:lineRule="auto"/>
        <w:ind w:left="284" w:hanging="284"/>
        <w:jc w:val="both"/>
        <w:rPr>
          <w:rFonts w:ascii="Arial" w:hAnsi="Arial" w:cs="Arial"/>
          <w:b/>
          <w:color w:val="000000" w:themeColor="text1"/>
        </w:rPr>
      </w:pPr>
      <w:r w:rsidRPr="00634F0B">
        <w:rPr>
          <w:rFonts w:ascii="Arial" w:hAnsi="Arial" w:cs="Arial"/>
          <w:b/>
          <w:color w:val="000000" w:themeColor="text1"/>
        </w:rPr>
        <w:t>Registar imenovanih članova – nadzorni odbori i uprave</w:t>
      </w:r>
    </w:p>
    <w:p w14:paraId="6C5ECB0B" w14:textId="77777777" w:rsidR="008C6ED0" w:rsidRPr="00073905" w:rsidRDefault="008C6ED0" w:rsidP="008C6ED0">
      <w:pPr>
        <w:spacing w:line="276" w:lineRule="auto"/>
        <w:jc w:val="both"/>
        <w:rPr>
          <w:rFonts w:ascii="Arial" w:hAnsi="Arial" w:cs="Arial"/>
          <w:color w:val="000000"/>
        </w:rPr>
      </w:pPr>
    </w:p>
    <w:p w14:paraId="0BA04FFF" w14:textId="332C58CD" w:rsidR="008C6ED0" w:rsidRDefault="008C6ED0" w:rsidP="008C6ED0">
      <w:pPr>
        <w:pStyle w:val="Opisslike"/>
        <w:keepNext/>
        <w:spacing w:after="0"/>
        <w:jc w:val="center"/>
        <w:rPr>
          <w:rFonts w:ascii="Arial" w:hAnsi="Arial" w:cs="Arial"/>
          <w:color w:val="auto"/>
          <w:sz w:val="22"/>
        </w:rPr>
      </w:pPr>
      <w:r w:rsidRPr="00073905">
        <w:rPr>
          <w:rFonts w:ascii="Arial" w:hAnsi="Arial" w:cs="Arial"/>
          <w:color w:val="auto"/>
          <w:sz w:val="22"/>
        </w:rPr>
        <w:t xml:space="preserve">Tablica </w:t>
      </w:r>
      <w:r w:rsidRPr="00073905">
        <w:rPr>
          <w:rFonts w:ascii="Arial" w:hAnsi="Arial" w:cs="Arial"/>
          <w:color w:val="auto"/>
          <w:sz w:val="22"/>
        </w:rPr>
        <w:fldChar w:fldCharType="begin"/>
      </w:r>
      <w:r w:rsidRPr="00073905">
        <w:rPr>
          <w:rFonts w:ascii="Arial" w:hAnsi="Arial" w:cs="Arial"/>
          <w:color w:val="auto"/>
          <w:sz w:val="22"/>
        </w:rPr>
        <w:instrText xml:space="preserve"> SEQ Tablica \* ARABIC </w:instrText>
      </w:r>
      <w:r w:rsidRPr="00073905">
        <w:rPr>
          <w:rFonts w:ascii="Arial" w:hAnsi="Arial" w:cs="Arial"/>
          <w:color w:val="auto"/>
          <w:sz w:val="22"/>
        </w:rPr>
        <w:fldChar w:fldCharType="separate"/>
      </w:r>
      <w:r w:rsidR="00BC25C0">
        <w:rPr>
          <w:rFonts w:ascii="Arial" w:hAnsi="Arial" w:cs="Arial"/>
          <w:noProof/>
          <w:color w:val="auto"/>
          <w:sz w:val="22"/>
        </w:rPr>
        <w:t>2</w:t>
      </w:r>
      <w:r w:rsidRPr="00073905">
        <w:rPr>
          <w:rFonts w:ascii="Arial" w:hAnsi="Arial" w:cs="Arial"/>
          <w:color w:val="auto"/>
          <w:sz w:val="22"/>
        </w:rPr>
        <w:fldChar w:fldCharType="end"/>
      </w:r>
      <w:r>
        <w:rPr>
          <w:rFonts w:ascii="Arial" w:hAnsi="Arial" w:cs="Arial"/>
          <w:color w:val="auto"/>
          <w:sz w:val="22"/>
        </w:rPr>
        <w:t>.</w:t>
      </w:r>
      <w:r w:rsidRPr="00073905">
        <w:rPr>
          <w:rFonts w:ascii="Arial" w:hAnsi="Arial" w:cs="Arial"/>
          <w:color w:val="auto"/>
          <w:sz w:val="22"/>
        </w:rPr>
        <w:t xml:space="preserve"> Registar imenovanih članova nadzornog odbora i uprava trgovačkih društava</w:t>
      </w:r>
    </w:p>
    <w:tbl>
      <w:tblPr>
        <w:tblStyle w:val="Reetkatablice"/>
        <w:tblW w:w="4396" w:type="pct"/>
        <w:jc w:val="center"/>
        <w:tblLook w:val="04A0" w:firstRow="1" w:lastRow="0" w:firstColumn="1" w:lastColumn="0" w:noHBand="0" w:noVBand="1"/>
      </w:tblPr>
      <w:tblGrid>
        <w:gridCol w:w="1634"/>
        <w:gridCol w:w="3809"/>
        <w:gridCol w:w="2774"/>
      </w:tblGrid>
      <w:tr w:rsidR="008C6ED0" w:rsidRPr="00F8134E" w14:paraId="5B105CFB" w14:textId="77777777" w:rsidTr="00CF6786">
        <w:trPr>
          <w:jc w:val="center"/>
        </w:trPr>
        <w:tc>
          <w:tcPr>
            <w:tcW w:w="994" w:type="pct"/>
            <w:shd w:val="clear" w:color="auto" w:fill="808080"/>
            <w:vAlign w:val="center"/>
          </w:tcPr>
          <w:p w14:paraId="2029ABCD" w14:textId="77777777" w:rsidR="008C6ED0" w:rsidRPr="00F8134E" w:rsidRDefault="008C6ED0" w:rsidP="00CF6786">
            <w:pPr>
              <w:jc w:val="center"/>
              <w:rPr>
                <w:rFonts w:ascii="Arial" w:hAnsi="Arial" w:cs="Arial"/>
                <w:b/>
                <w:color w:val="FFFFFF"/>
                <w:sz w:val="20"/>
                <w:szCs w:val="20"/>
              </w:rPr>
            </w:pPr>
            <w:r w:rsidRPr="00F8134E">
              <w:rPr>
                <w:rFonts w:ascii="Arial" w:hAnsi="Arial" w:cs="Arial"/>
                <w:b/>
                <w:color w:val="FFFFFF"/>
                <w:sz w:val="20"/>
                <w:szCs w:val="20"/>
              </w:rPr>
              <w:t>Trgovačko društvo</w:t>
            </w:r>
          </w:p>
        </w:tc>
        <w:tc>
          <w:tcPr>
            <w:tcW w:w="2318" w:type="pct"/>
            <w:shd w:val="clear" w:color="auto" w:fill="808080"/>
            <w:vAlign w:val="center"/>
          </w:tcPr>
          <w:p w14:paraId="79B099DB" w14:textId="77777777" w:rsidR="008C6ED0" w:rsidRPr="00F8134E" w:rsidRDefault="008C6ED0" w:rsidP="00CF6786">
            <w:pPr>
              <w:jc w:val="center"/>
              <w:rPr>
                <w:rFonts w:ascii="Arial" w:hAnsi="Arial" w:cs="Arial"/>
                <w:b/>
                <w:color w:val="FFFFFF"/>
                <w:sz w:val="20"/>
                <w:szCs w:val="20"/>
              </w:rPr>
            </w:pPr>
            <w:r>
              <w:rPr>
                <w:rFonts w:ascii="Arial" w:hAnsi="Arial" w:cs="Arial"/>
                <w:b/>
                <w:bCs/>
                <w:color w:val="FFFFFF"/>
                <w:sz w:val="20"/>
                <w:szCs w:val="20"/>
              </w:rPr>
              <w:t>Nadzorni odbor</w:t>
            </w:r>
          </w:p>
        </w:tc>
        <w:tc>
          <w:tcPr>
            <w:tcW w:w="1688" w:type="pct"/>
            <w:shd w:val="clear" w:color="auto" w:fill="808080"/>
            <w:vAlign w:val="center"/>
          </w:tcPr>
          <w:p w14:paraId="070B6438" w14:textId="77777777" w:rsidR="008C6ED0" w:rsidRPr="00F8134E" w:rsidRDefault="008C6ED0" w:rsidP="00CF6786">
            <w:pPr>
              <w:jc w:val="center"/>
              <w:rPr>
                <w:rFonts w:ascii="Arial" w:hAnsi="Arial" w:cs="Arial"/>
                <w:b/>
                <w:color w:val="FFFFFF"/>
                <w:sz w:val="20"/>
                <w:szCs w:val="20"/>
              </w:rPr>
            </w:pPr>
            <w:r w:rsidRPr="00F8134E">
              <w:rPr>
                <w:rFonts w:ascii="Arial" w:hAnsi="Arial" w:cs="Arial"/>
                <w:b/>
                <w:color w:val="FFFFFF"/>
                <w:sz w:val="20"/>
                <w:szCs w:val="20"/>
              </w:rPr>
              <w:t>Uprava / osoba za zastupanje</w:t>
            </w:r>
          </w:p>
        </w:tc>
      </w:tr>
      <w:tr w:rsidR="008C6ED0" w:rsidRPr="00F8134E" w14:paraId="06F74016" w14:textId="77777777" w:rsidTr="00CF6786">
        <w:trPr>
          <w:trHeight w:val="147"/>
          <w:jc w:val="center"/>
        </w:trPr>
        <w:tc>
          <w:tcPr>
            <w:tcW w:w="994" w:type="pct"/>
            <w:vMerge w:val="restart"/>
            <w:shd w:val="clear" w:color="auto" w:fill="D9D9D9"/>
            <w:vAlign w:val="center"/>
          </w:tcPr>
          <w:p w14:paraId="1DCC0292" w14:textId="77777777" w:rsidR="008C6ED0" w:rsidRPr="00E14555" w:rsidRDefault="008C6ED0" w:rsidP="00CF6786">
            <w:pPr>
              <w:jc w:val="center"/>
              <w:rPr>
                <w:rFonts w:ascii="Arial" w:hAnsi="Arial" w:cs="Arial"/>
                <w:b/>
                <w:color w:val="000000" w:themeColor="text1"/>
                <w:sz w:val="20"/>
                <w:szCs w:val="20"/>
              </w:rPr>
            </w:pPr>
            <w:r w:rsidRPr="00915A15">
              <w:rPr>
                <w:rFonts w:ascii="Arial" w:hAnsi="Arial" w:cs="Arial"/>
                <w:b/>
                <w:color w:val="000000" w:themeColor="text1"/>
                <w:sz w:val="20"/>
                <w:szCs w:val="20"/>
              </w:rPr>
              <w:t>Zagorski vodovod d.o.o.</w:t>
            </w:r>
          </w:p>
        </w:tc>
        <w:tc>
          <w:tcPr>
            <w:tcW w:w="2318" w:type="pct"/>
            <w:shd w:val="clear" w:color="auto" w:fill="auto"/>
            <w:vAlign w:val="center"/>
          </w:tcPr>
          <w:p w14:paraId="368B5868" w14:textId="0DF5C75E"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Mišel Mrkoci</w:t>
            </w:r>
          </w:p>
        </w:tc>
        <w:tc>
          <w:tcPr>
            <w:tcW w:w="1688" w:type="pct"/>
            <w:vMerge w:val="restart"/>
            <w:shd w:val="clear" w:color="auto" w:fill="auto"/>
            <w:vAlign w:val="center"/>
          </w:tcPr>
          <w:p w14:paraId="1ACB5E8E" w14:textId="77777777" w:rsidR="008C6ED0" w:rsidRPr="004F72AF" w:rsidRDefault="008C6ED0" w:rsidP="00CF6786">
            <w:pPr>
              <w:jc w:val="center"/>
              <w:rPr>
                <w:rFonts w:ascii="Arial" w:hAnsi="Arial" w:cs="Arial"/>
                <w:color w:val="000000" w:themeColor="text1"/>
                <w:sz w:val="20"/>
                <w:szCs w:val="20"/>
              </w:rPr>
            </w:pPr>
            <w:r w:rsidRPr="004F72AF">
              <w:rPr>
                <w:rFonts w:ascii="Arial" w:hAnsi="Arial" w:cs="Arial"/>
                <w:color w:val="000000" w:themeColor="text1"/>
                <w:sz w:val="20"/>
                <w:szCs w:val="20"/>
              </w:rPr>
              <w:t>Mario Mihovilić - direktor</w:t>
            </w:r>
          </w:p>
        </w:tc>
      </w:tr>
      <w:tr w:rsidR="008C6ED0" w:rsidRPr="00F8134E" w14:paraId="20800787" w14:textId="77777777" w:rsidTr="00CF6786">
        <w:trPr>
          <w:trHeight w:val="141"/>
          <w:jc w:val="center"/>
        </w:trPr>
        <w:tc>
          <w:tcPr>
            <w:tcW w:w="994" w:type="pct"/>
            <w:vMerge/>
            <w:shd w:val="clear" w:color="auto" w:fill="D9D9D9"/>
            <w:vAlign w:val="center"/>
          </w:tcPr>
          <w:p w14:paraId="56623EF1"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1215912D" w14:textId="621FA27A"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Krunoslav  Klancir</w:t>
            </w:r>
          </w:p>
        </w:tc>
        <w:tc>
          <w:tcPr>
            <w:tcW w:w="1688" w:type="pct"/>
            <w:vMerge/>
            <w:shd w:val="clear" w:color="auto" w:fill="auto"/>
            <w:vAlign w:val="center"/>
          </w:tcPr>
          <w:p w14:paraId="606F14DB" w14:textId="77777777" w:rsidR="008C6ED0" w:rsidRPr="004F72AF" w:rsidRDefault="008C6ED0" w:rsidP="00CF6786">
            <w:pPr>
              <w:jc w:val="center"/>
              <w:rPr>
                <w:rFonts w:ascii="Arial" w:hAnsi="Arial" w:cs="Arial"/>
                <w:color w:val="000000" w:themeColor="text1"/>
                <w:sz w:val="20"/>
                <w:szCs w:val="20"/>
              </w:rPr>
            </w:pPr>
          </w:p>
        </w:tc>
      </w:tr>
      <w:tr w:rsidR="008C6ED0" w:rsidRPr="00F8134E" w14:paraId="2827AFCA" w14:textId="77777777" w:rsidTr="00CF6786">
        <w:trPr>
          <w:trHeight w:val="141"/>
          <w:jc w:val="center"/>
        </w:trPr>
        <w:tc>
          <w:tcPr>
            <w:tcW w:w="994" w:type="pct"/>
            <w:vMerge/>
            <w:shd w:val="clear" w:color="auto" w:fill="D9D9D9"/>
            <w:vAlign w:val="center"/>
          </w:tcPr>
          <w:p w14:paraId="6AAD8415"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1DB102C1" w14:textId="4B3C7557"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Doc.dr. sc. Kristijan Kotarski</w:t>
            </w:r>
          </w:p>
        </w:tc>
        <w:tc>
          <w:tcPr>
            <w:tcW w:w="1688" w:type="pct"/>
            <w:vMerge/>
            <w:shd w:val="clear" w:color="auto" w:fill="auto"/>
            <w:vAlign w:val="center"/>
          </w:tcPr>
          <w:p w14:paraId="2AC379E2" w14:textId="77777777" w:rsidR="008C6ED0" w:rsidRPr="004F72AF" w:rsidRDefault="008C6ED0" w:rsidP="00CF6786">
            <w:pPr>
              <w:jc w:val="center"/>
              <w:rPr>
                <w:rFonts w:ascii="Arial" w:hAnsi="Arial" w:cs="Arial"/>
                <w:color w:val="000000" w:themeColor="text1"/>
                <w:sz w:val="20"/>
                <w:szCs w:val="20"/>
              </w:rPr>
            </w:pPr>
          </w:p>
        </w:tc>
      </w:tr>
      <w:tr w:rsidR="008C6ED0" w:rsidRPr="00F8134E" w14:paraId="09CD6E7A" w14:textId="77777777" w:rsidTr="00CF6786">
        <w:trPr>
          <w:trHeight w:val="141"/>
          <w:jc w:val="center"/>
        </w:trPr>
        <w:tc>
          <w:tcPr>
            <w:tcW w:w="994" w:type="pct"/>
            <w:vMerge/>
            <w:shd w:val="clear" w:color="auto" w:fill="D9D9D9"/>
            <w:vAlign w:val="center"/>
          </w:tcPr>
          <w:p w14:paraId="158FA650"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42EBFAF1" w14:textId="4D69F853"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Matija Tramišak</w:t>
            </w:r>
          </w:p>
        </w:tc>
        <w:tc>
          <w:tcPr>
            <w:tcW w:w="1688" w:type="pct"/>
            <w:vMerge/>
            <w:shd w:val="clear" w:color="auto" w:fill="auto"/>
            <w:vAlign w:val="center"/>
          </w:tcPr>
          <w:p w14:paraId="7206CC02" w14:textId="77777777" w:rsidR="008C6ED0" w:rsidRPr="004F72AF" w:rsidRDefault="008C6ED0" w:rsidP="00CF6786">
            <w:pPr>
              <w:jc w:val="center"/>
              <w:rPr>
                <w:rFonts w:ascii="Arial" w:hAnsi="Arial" w:cs="Arial"/>
                <w:color w:val="000000" w:themeColor="text1"/>
                <w:sz w:val="20"/>
                <w:szCs w:val="20"/>
              </w:rPr>
            </w:pPr>
          </w:p>
        </w:tc>
      </w:tr>
      <w:tr w:rsidR="008C6ED0" w:rsidRPr="00F8134E" w14:paraId="18C94C97" w14:textId="77777777" w:rsidTr="00CF6786">
        <w:trPr>
          <w:trHeight w:val="141"/>
          <w:jc w:val="center"/>
        </w:trPr>
        <w:tc>
          <w:tcPr>
            <w:tcW w:w="994" w:type="pct"/>
            <w:vMerge/>
            <w:shd w:val="clear" w:color="auto" w:fill="D9D9D9"/>
            <w:vAlign w:val="center"/>
          </w:tcPr>
          <w:p w14:paraId="2913FAA4"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7E832184" w14:textId="189A8F21"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 xml:space="preserve">Miljenko Štabek </w:t>
            </w:r>
          </w:p>
        </w:tc>
        <w:tc>
          <w:tcPr>
            <w:tcW w:w="1688" w:type="pct"/>
            <w:vMerge/>
            <w:shd w:val="clear" w:color="auto" w:fill="auto"/>
            <w:vAlign w:val="center"/>
          </w:tcPr>
          <w:p w14:paraId="07A9D126" w14:textId="77777777" w:rsidR="008C6ED0" w:rsidRPr="004F72AF" w:rsidRDefault="008C6ED0" w:rsidP="00CF6786">
            <w:pPr>
              <w:jc w:val="center"/>
              <w:rPr>
                <w:rFonts w:ascii="Arial" w:hAnsi="Arial" w:cs="Arial"/>
                <w:color w:val="000000" w:themeColor="text1"/>
                <w:sz w:val="20"/>
                <w:szCs w:val="20"/>
              </w:rPr>
            </w:pPr>
          </w:p>
        </w:tc>
      </w:tr>
      <w:tr w:rsidR="008C6ED0" w:rsidRPr="00F8134E" w14:paraId="120E6362" w14:textId="77777777" w:rsidTr="00CF6786">
        <w:trPr>
          <w:trHeight w:val="141"/>
          <w:jc w:val="center"/>
        </w:trPr>
        <w:tc>
          <w:tcPr>
            <w:tcW w:w="994" w:type="pct"/>
            <w:vMerge/>
            <w:shd w:val="clear" w:color="auto" w:fill="D9D9D9"/>
            <w:vAlign w:val="center"/>
          </w:tcPr>
          <w:p w14:paraId="7D8BEFA7"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7C75DFB6" w14:textId="68A3603A"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 xml:space="preserve">Tomislav Kolarić </w:t>
            </w:r>
          </w:p>
        </w:tc>
        <w:tc>
          <w:tcPr>
            <w:tcW w:w="1688" w:type="pct"/>
            <w:vMerge/>
            <w:shd w:val="clear" w:color="auto" w:fill="auto"/>
            <w:vAlign w:val="center"/>
          </w:tcPr>
          <w:p w14:paraId="511447AC" w14:textId="77777777" w:rsidR="008C6ED0" w:rsidRPr="004F72AF" w:rsidRDefault="008C6ED0" w:rsidP="00CF6786">
            <w:pPr>
              <w:jc w:val="center"/>
              <w:rPr>
                <w:rFonts w:ascii="Arial" w:hAnsi="Arial" w:cs="Arial"/>
                <w:color w:val="000000" w:themeColor="text1"/>
                <w:sz w:val="20"/>
                <w:szCs w:val="20"/>
              </w:rPr>
            </w:pPr>
          </w:p>
        </w:tc>
      </w:tr>
      <w:tr w:rsidR="008C6ED0" w:rsidRPr="00F8134E" w14:paraId="488F2559" w14:textId="77777777" w:rsidTr="00CF6786">
        <w:trPr>
          <w:trHeight w:val="141"/>
          <w:jc w:val="center"/>
        </w:trPr>
        <w:tc>
          <w:tcPr>
            <w:tcW w:w="994" w:type="pct"/>
            <w:vMerge/>
            <w:shd w:val="clear" w:color="auto" w:fill="D9D9D9"/>
            <w:vAlign w:val="center"/>
          </w:tcPr>
          <w:p w14:paraId="4D076E88"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31283FA2" w14:textId="1FBA266B" w:rsidR="008C6ED0" w:rsidRPr="00674381" w:rsidRDefault="00D26725" w:rsidP="00CF6786">
            <w:pPr>
              <w:rPr>
                <w:rFonts w:ascii="Arial" w:hAnsi="Arial" w:cs="Arial"/>
                <w:color w:val="000000" w:themeColor="text1"/>
                <w:sz w:val="20"/>
                <w:szCs w:val="20"/>
              </w:rPr>
            </w:pPr>
            <w:r>
              <w:rPr>
                <w:rFonts w:ascii="Arial" w:hAnsi="Arial" w:cs="Arial"/>
                <w:color w:val="000000" w:themeColor="text1"/>
                <w:sz w:val="20"/>
                <w:szCs w:val="20"/>
              </w:rPr>
              <w:t xml:space="preserve">Marijan </w:t>
            </w:r>
            <w:r w:rsidR="00E9409C">
              <w:rPr>
                <w:rFonts w:ascii="Arial" w:hAnsi="Arial" w:cs="Arial"/>
                <w:color w:val="000000" w:themeColor="text1"/>
                <w:sz w:val="20"/>
                <w:szCs w:val="20"/>
              </w:rPr>
              <w:t>M</w:t>
            </w:r>
            <w:r>
              <w:rPr>
                <w:rFonts w:ascii="Arial" w:hAnsi="Arial" w:cs="Arial"/>
                <w:color w:val="000000" w:themeColor="text1"/>
                <w:sz w:val="20"/>
                <w:szCs w:val="20"/>
              </w:rPr>
              <w:t xml:space="preserve">aček </w:t>
            </w:r>
          </w:p>
        </w:tc>
        <w:tc>
          <w:tcPr>
            <w:tcW w:w="1688" w:type="pct"/>
            <w:vMerge/>
            <w:shd w:val="clear" w:color="auto" w:fill="auto"/>
            <w:vAlign w:val="center"/>
          </w:tcPr>
          <w:p w14:paraId="701DF6BA" w14:textId="77777777" w:rsidR="008C6ED0" w:rsidRPr="004F72AF" w:rsidRDefault="008C6ED0" w:rsidP="00CF6786">
            <w:pPr>
              <w:jc w:val="center"/>
              <w:rPr>
                <w:rFonts w:ascii="Arial" w:hAnsi="Arial" w:cs="Arial"/>
                <w:color w:val="000000" w:themeColor="text1"/>
                <w:sz w:val="20"/>
                <w:szCs w:val="20"/>
              </w:rPr>
            </w:pPr>
          </w:p>
        </w:tc>
      </w:tr>
      <w:tr w:rsidR="008C6ED0" w:rsidRPr="00F8134E" w14:paraId="3D5A7542" w14:textId="77777777" w:rsidTr="00CF6786">
        <w:trPr>
          <w:trHeight w:val="141"/>
          <w:jc w:val="center"/>
        </w:trPr>
        <w:tc>
          <w:tcPr>
            <w:tcW w:w="994" w:type="pct"/>
            <w:vMerge/>
            <w:shd w:val="clear" w:color="auto" w:fill="D9D9D9"/>
            <w:vAlign w:val="center"/>
          </w:tcPr>
          <w:p w14:paraId="369890D6"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15F942DA" w14:textId="6CC29512" w:rsidR="008C6ED0" w:rsidRPr="004E6924" w:rsidRDefault="00D26725" w:rsidP="00CF6786">
            <w:pPr>
              <w:rPr>
                <w:rFonts w:ascii="Arial" w:hAnsi="Arial" w:cs="Arial"/>
                <w:color w:val="000000" w:themeColor="text1"/>
                <w:sz w:val="20"/>
                <w:szCs w:val="20"/>
              </w:rPr>
            </w:pPr>
            <w:r w:rsidRPr="009D1D36">
              <w:rPr>
                <w:rFonts w:ascii="Arial" w:hAnsi="Arial" w:cs="Arial"/>
                <w:color w:val="000000" w:themeColor="text1"/>
                <w:sz w:val="20"/>
                <w:szCs w:val="20"/>
              </w:rPr>
              <w:t>Zdravko Halambek</w:t>
            </w:r>
          </w:p>
        </w:tc>
        <w:tc>
          <w:tcPr>
            <w:tcW w:w="1688" w:type="pct"/>
            <w:vMerge/>
            <w:shd w:val="clear" w:color="auto" w:fill="auto"/>
            <w:vAlign w:val="center"/>
          </w:tcPr>
          <w:p w14:paraId="16866842" w14:textId="77777777" w:rsidR="008C6ED0" w:rsidRPr="004F72AF" w:rsidRDefault="008C6ED0" w:rsidP="00CF6786">
            <w:pPr>
              <w:jc w:val="center"/>
              <w:rPr>
                <w:rFonts w:ascii="Arial" w:hAnsi="Arial" w:cs="Arial"/>
                <w:color w:val="000000" w:themeColor="text1"/>
                <w:sz w:val="20"/>
                <w:szCs w:val="20"/>
              </w:rPr>
            </w:pPr>
          </w:p>
        </w:tc>
      </w:tr>
      <w:tr w:rsidR="008C6ED0" w:rsidRPr="00F8134E" w14:paraId="24D8B8C8" w14:textId="77777777" w:rsidTr="00CF6786">
        <w:trPr>
          <w:trHeight w:val="141"/>
          <w:jc w:val="center"/>
        </w:trPr>
        <w:tc>
          <w:tcPr>
            <w:tcW w:w="994" w:type="pct"/>
            <w:vMerge/>
            <w:shd w:val="clear" w:color="auto" w:fill="D9D9D9"/>
            <w:vAlign w:val="center"/>
          </w:tcPr>
          <w:p w14:paraId="5251312E" w14:textId="77777777" w:rsidR="008C6ED0" w:rsidRPr="004334A2" w:rsidRDefault="008C6ED0" w:rsidP="00CF6786">
            <w:pPr>
              <w:jc w:val="center"/>
              <w:rPr>
                <w:rFonts w:ascii="Arial" w:hAnsi="Arial" w:cs="Arial"/>
                <w:b/>
                <w:color w:val="FF0000"/>
                <w:sz w:val="20"/>
                <w:szCs w:val="20"/>
              </w:rPr>
            </w:pPr>
          </w:p>
        </w:tc>
        <w:tc>
          <w:tcPr>
            <w:tcW w:w="2318" w:type="pct"/>
            <w:shd w:val="clear" w:color="auto" w:fill="auto"/>
            <w:vAlign w:val="center"/>
          </w:tcPr>
          <w:p w14:paraId="0FD88123" w14:textId="27651AD1" w:rsidR="008C6ED0" w:rsidRPr="004E6924" w:rsidRDefault="008C6ED0" w:rsidP="00CF6786">
            <w:pPr>
              <w:rPr>
                <w:rFonts w:ascii="Arial" w:hAnsi="Arial" w:cs="Arial"/>
                <w:color w:val="000000" w:themeColor="text1"/>
                <w:sz w:val="20"/>
                <w:szCs w:val="20"/>
              </w:rPr>
            </w:pPr>
          </w:p>
        </w:tc>
        <w:tc>
          <w:tcPr>
            <w:tcW w:w="1688" w:type="pct"/>
            <w:vMerge/>
            <w:shd w:val="clear" w:color="auto" w:fill="auto"/>
            <w:vAlign w:val="center"/>
          </w:tcPr>
          <w:p w14:paraId="7FDEE3DE" w14:textId="77777777" w:rsidR="008C6ED0" w:rsidRPr="004F72AF" w:rsidRDefault="008C6ED0" w:rsidP="00CF6786">
            <w:pPr>
              <w:jc w:val="center"/>
              <w:rPr>
                <w:rFonts w:ascii="Arial" w:hAnsi="Arial" w:cs="Arial"/>
                <w:color w:val="000000" w:themeColor="text1"/>
                <w:sz w:val="20"/>
                <w:szCs w:val="20"/>
              </w:rPr>
            </w:pPr>
          </w:p>
        </w:tc>
      </w:tr>
      <w:tr w:rsidR="008C6ED0" w:rsidRPr="00F8134E" w14:paraId="37F083F4" w14:textId="77777777" w:rsidTr="00CF6786">
        <w:trPr>
          <w:trHeight w:val="890"/>
          <w:jc w:val="center"/>
        </w:trPr>
        <w:tc>
          <w:tcPr>
            <w:tcW w:w="994" w:type="pct"/>
            <w:shd w:val="clear" w:color="auto" w:fill="D9D9D9"/>
            <w:vAlign w:val="center"/>
          </w:tcPr>
          <w:p w14:paraId="29359152" w14:textId="77777777" w:rsidR="008C6ED0" w:rsidRPr="004334A2" w:rsidRDefault="008C6ED0" w:rsidP="00CF6786">
            <w:pPr>
              <w:jc w:val="center"/>
              <w:rPr>
                <w:rFonts w:ascii="Arial" w:hAnsi="Arial" w:cs="Arial"/>
                <w:b/>
                <w:color w:val="FF0000"/>
                <w:sz w:val="20"/>
                <w:szCs w:val="20"/>
              </w:rPr>
            </w:pPr>
            <w:r w:rsidRPr="004F72AF">
              <w:rPr>
                <w:rFonts w:ascii="Arial" w:hAnsi="Arial" w:cs="Arial"/>
                <w:b/>
                <w:color w:val="000000" w:themeColor="text1"/>
                <w:sz w:val="20"/>
                <w:szCs w:val="20"/>
              </w:rPr>
              <w:t>Komunalac Konjščina d.o.o.</w:t>
            </w:r>
          </w:p>
        </w:tc>
        <w:tc>
          <w:tcPr>
            <w:tcW w:w="2318" w:type="pct"/>
            <w:shd w:val="clear" w:color="auto" w:fill="auto"/>
            <w:vAlign w:val="center"/>
          </w:tcPr>
          <w:p w14:paraId="0714C744" w14:textId="77777777" w:rsidR="008C6ED0" w:rsidRPr="003552B1" w:rsidRDefault="008C6ED0" w:rsidP="00CF6786">
            <w:pPr>
              <w:jc w:val="center"/>
              <w:rPr>
                <w:rFonts w:ascii="Arial" w:hAnsi="Arial" w:cs="Arial"/>
                <w:color w:val="000000" w:themeColor="text1"/>
                <w:sz w:val="20"/>
                <w:szCs w:val="20"/>
              </w:rPr>
            </w:pPr>
            <w:r>
              <w:rPr>
                <w:rFonts w:ascii="Arial" w:hAnsi="Arial" w:cs="Arial"/>
                <w:color w:val="000000" w:themeColor="text1"/>
                <w:sz w:val="20"/>
                <w:szCs w:val="20"/>
              </w:rPr>
              <w:t>Društvo nema nadzorni odbor</w:t>
            </w:r>
          </w:p>
        </w:tc>
        <w:tc>
          <w:tcPr>
            <w:tcW w:w="1688" w:type="pct"/>
            <w:shd w:val="clear" w:color="auto" w:fill="auto"/>
            <w:vAlign w:val="center"/>
          </w:tcPr>
          <w:p w14:paraId="432D3253" w14:textId="77777777" w:rsidR="008C6ED0" w:rsidRPr="004F72AF" w:rsidRDefault="008C6ED0" w:rsidP="00CF6786">
            <w:pPr>
              <w:jc w:val="center"/>
              <w:rPr>
                <w:rFonts w:ascii="Arial" w:hAnsi="Arial" w:cs="Arial"/>
                <w:color w:val="000000" w:themeColor="text1"/>
                <w:sz w:val="20"/>
                <w:szCs w:val="20"/>
              </w:rPr>
            </w:pPr>
            <w:r w:rsidRPr="004F72AF">
              <w:rPr>
                <w:rFonts w:ascii="Arial" w:hAnsi="Arial" w:cs="Arial"/>
                <w:color w:val="000000" w:themeColor="text1"/>
                <w:sz w:val="20"/>
                <w:szCs w:val="20"/>
              </w:rPr>
              <w:t>Stjepan Zajec - direktor</w:t>
            </w:r>
          </w:p>
        </w:tc>
      </w:tr>
    </w:tbl>
    <w:p w14:paraId="2102ED67" w14:textId="77777777" w:rsidR="008C6ED0" w:rsidRPr="00073905" w:rsidRDefault="008C6ED0" w:rsidP="008C6ED0">
      <w:pPr>
        <w:spacing w:line="276" w:lineRule="auto"/>
        <w:jc w:val="center"/>
        <w:rPr>
          <w:rFonts w:ascii="Arial" w:hAnsi="Arial" w:cs="Arial"/>
          <w:i/>
          <w:color w:val="000000" w:themeColor="text1"/>
          <w:sz w:val="20"/>
          <w:szCs w:val="20"/>
        </w:rPr>
      </w:pPr>
      <w:r w:rsidRPr="00073905">
        <w:rPr>
          <w:rFonts w:ascii="Arial" w:hAnsi="Arial" w:cs="Arial"/>
          <w:i/>
          <w:color w:val="000000" w:themeColor="text1"/>
          <w:sz w:val="20"/>
          <w:szCs w:val="20"/>
        </w:rPr>
        <w:t>Izvor:</w:t>
      </w:r>
      <w:r w:rsidRPr="00073905">
        <w:rPr>
          <w:rFonts w:ascii="Arial" w:hAnsi="Arial" w:cs="Arial"/>
          <w:color w:val="000000" w:themeColor="text1"/>
        </w:rPr>
        <w:t xml:space="preserve"> </w:t>
      </w:r>
      <w:r w:rsidRPr="00073905">
        <w:rPr>
          <w:rFonts w:ascii="Arial" w:hAnsi="Arial" w:cs="Arial"/>
          <w:i/>
          <w:color w:val="000000" w:themeColor="text1"/>
          <w:sz w:val="20"/>
          <w:szCs w:val="20"/>
        </w:rPr>
        <w:t>https://sudreg.pravosudje.hr;</w:t>
      </w:r>
      <w:r>
        <w:rPr>
          <w:rFonts w:ascii="Arial" w:hAnsi="Arial" w:cs="Arial"/>
          <w:i/>
          <w:color w:val="000000" w:themeColor="text1"/>
          <w:sz w:val="20"/>
          <w:szCs w:val="20"/>
        </w:rPr>
        <w:t xml:space="preserve"> </w:t>
      </w:r>
      <w:r w:rsidRPr="00073905">
        <w:rPr>
          <w:rFonts w:ascii="Arial" w:hAnsi="Arial" w:cs="Arial"/>
          <w:i/>
          <w:color w:val="000000" w:themeColor="text1"/>
          <w:sz w:val="20"/>
          <w:szCs w:val="20"/>
        </w:rPr>
        <w:t xml:space="preserve">Općina </w:t>
      </w:r>
      <w:r>
        <w:rPr>
          <w:rFonts w:ascii="Arial" w:hAnsi="Arial" w:cs="Arial"/>
          <w:i/>
          <w:color w:val="000000" w:themeColor="text1"/>
          <w:sz w:val="20"/>
          <w:szCs w:val="20"/>
        </w:rPr>
        <w:t>Mihovljan</w:t>
      </w:r>
    </w:p>
    <w:p w14:paraId="0956AAC1" w14:textId="77777777" w:rsidR="008C6ED0" w:rsidRPr="00073905" w:rsidRDefault="008C6ED0" w:rsidP="008C6ED0">
      <w:pPr>
        <w:pStyle w:val="Odlomakpopisa"/>
        <w:numPr>
          <w:ilvl w:val="0"/>
          <w:numId w:val="5"/>
        </w:numPr>
        <w:spacing w:line="276" w:lineRule="auto"/>
        <w:jc w:val="both"/>
        <w:rPr>
          <w:rFonts w:ascii="Arial" w:hAnsi="Arial" w:cs="Arial"/>
          <w:b/>
          <w:color w:val="000000"/>
        </w:rPr>
      </w:pPr>
      <w:r w:rsidRPr="00073905">
        <w:rPr>
          <w:rFonts w:ascii="Arial" w:hAnsi="Arial" w:cs="Arial"/>
          <w:b/>
          <w:color w:val="000000"/>
        </w:rPr>
        <w:t>Ciljevi upravljanja trgovačkim društvima u vlasništvu</w:t>
      </w:r>
      <w:r>
        <w:rPr>
          <w:rFonts w:ascii="Arial" w:hAnsi="Arial" w:cs="Arial"/>
          <w:b/>
          <w:color w:val="000000"/>
        </w:rPr>
        <w:t>/suvlasništvu</w:t>
      </w:r>
      <w:r w:rsidRPr="00073905">
        <w:rPr>
          <w:rFonts w:ascii="Arial" w:hAnsi="Arial" w:cs="Arial"/>
          <w:b/>
          <w:color w:val="000000"/>
        </w:rPr>
        <w:t xml:space="preserve"> </w:t>
      </w:r>
      <w:r w:rsidRPr="00073905">
        <w:rPr>
          <w:rFonts w:ascii="Arial" w:hAnsi="Arial" w:cs="Arial"/>
          <w:b/>
          <w:color w:val="000000" w:themeColor="text1"/>
        </w:rPr>
        <w:t xml:space="preserve">Općine </w:t>
      </w:r>
      <w:r>
        <w:rPr>
          <w:rFonts w:ascii="Arial" w:hAnsi="Arial" w:cs="Arial"/>
          <w:b/>
          <w:color w:val="000000" w:themeColor="text1"/>
        </w:rPr>
        <w:t>Mihovljan</w:t>
      </w:r>
    </w:p>
    <w:p w14:paraId="5CE164A9" w14:textId="77777777" w:rsidR="008C6ED0" w:rsidRPr="00073905" w:rsidRDefault="008C6ED0" w:rsidP="008C6ED0">
      <w:pPr>
        <w:spacing w:line="276" w:lineRule="auto"/>
        <w:jc w:val="both"/>
        <w:rPr>
          <w:rFonts w:ascii="Arial" w:hAnsi="Arial" w:cs="Arial"/>
          <w:b/>
          <w:color w:val="000000"/>
        </w:rPr>
      </w:pPr>
    </w:p>
    <w:p w14:paraId="4DDF8A39" w14:textId="77777777" w:rsidR="008C6ED0" w:rsidRDefault="008C6ED0" w:rsidP="008C6ED0">
      <w:pPr>
        <w:pStyle w:val="Odlomakpopisa"/>
        <w:numPr>
          <w:ilvl w:val="0"/>
          <w:numId w:val="6"/>
        </w:numPr>
        <w:spacing w:line="276" w:lineRule="auto"/>
        <w:jc w:val="both"/>
        <w:rPr>
          <w:rFonts w:ascii="Arial" w:hAnsi="Arial" w:cs="Arial"/>
          <w:color w:val="000000"/>
        </w:rPr>
      </w:pPr>
      <w:r w:rsidRPr="002F6420">
        <w:rPr>
          <w:rFonts w:ascii="Arial" w:hAnsi="Arial" w:cs="Arial"/>
          <w:color w:val="000000"/>
        </w:rPr>
        <w:t xml:space="preserve">Vršiti stalnu kontrolu nad trgovačkim društvima u kojima Općina </w:t>
      </w:r>
      <w:r>
        <w:rPr>
          <w:rFonts w:ascii="Arial" w:hAnsi="Arial" w:cs="Arial"/>
          <w:color w:val="000000"/>
        </w:rPr>
        <w:t>Mihovljan</w:t>
      </w:r>
      <w:r w:rsidRPr="002F6420">
        <w:rPr>
          <w:rFonts w:ascii="Arial" w:hAnsi="Arial" w:cs="Arial"/>
          <w:color w:val="000000"/>
        </w:rPr>
        <w:t xml:space="preserve"> ima poslovni udio, kako bi ta društva poslovala ekonomski opravdano i prema zakonskim odredbama </w:t>
      </w:r>
    </w:p>
    <w:p w14:paraId="13C69CF4" w14:textId="77777777" w:rsidR="008C6ED0" w:rsidRPr="00992DC0" w:rsidRDefault="008C6ED0" w:rsidP="008C6ED0">
      <w:pPr>
        <w:pStyle w:val="Odlomakpopisa"/>
        <w:numPr>
          <w:ilvl w:val="0"/>
          <w:numId w:val="6"/>
        </w:numPr>
        <w:spacing w:line="276" w:lineRule="auto"/>
        <w:jc w:val="both"/>
        <w:rPr>
          <w:rFonts w:ascii="Arial" w:hAnsi="Arial" w:cs="Arial"/>
          <w:color w:val="000000"/>
        </w:rPr>
      </w:pPr>
      <w:r w:rsidRPr="002F6420">
        <w:rPr>
          <w:rFonts w:ascii="Arial" w:hAnsi="Arial" w:cs="Arial"/>
          <w:color w:val="000000" w:themeColor="text1"/>
        </w:rPr>
        <w:t>Objavljivati podatke na internetskim stranicama o trgovačkim društvima u vlasništvu</w:t>
      </w:r>
      <w:r>
        <w:rPr>
          <w:rFonts w:ascii="Arial" w:hAnsi="Arial" w:cs="Arial"/>
          <w:color w:val="000000" w:themeColor="text1"/>
        </w:rPr>
        <w:t>/suvlasništvu</w:t>
      </w:r>
      <w:r w:rsidRPr="002F6420">
        <w:rPr>
          <w:rFonts w:ascii="Arial" w:hAnsi="Arial" w:cs="Arial"/>
          <w:color w:val="000000" w:themeColor="text1"/>
        </w:rPr>
        <w:t xml:space="preserve"> Općine </w:t>
      </w:r>
    </w:p>
    <w:p w14:paraId="457FF3DD" w14:textId="77777777" w:rsidR="008C6ED0" w:rsidRPr="00992DC0" w:rsidRDefault="008C6ED0" w:rsidP="008C6ED0">
      <w:pPr>
        <w:pStyle w:val="Odlomakpopisa"/>
        <w:numPr>
          <w:ilvl w:val="0"/>
          <w:numId w:val="6"/>
        </w:numPr>
        <w:rPr>
          <w:rFonts w:ascii="Arial" w:hAnsi="Arial" w:cs="Arial"/>
          <w:color w:val="000000"/>
        </w:rPr>
      </w:pPr>
      <w:r w:rsidRPr="00992DC0">
        <w:rPr>
          <w:rFonts w:ascii="Arial" w:hAnsi="Arial" w:cs="Arial"/>
          <w:color w:val="000000"/>
        </w:rPr>
        <w:t>Sudjelovati na sjednicama skupština trgovačk</w:t>
      </w:r>
      <w:r>
        <w:rPr>
          <w:rFonts w:ascii="Arial" w:hAnsi="Arial" w:cs="Arial"/>
          <w:color w:val="000000"/>
        </w:rPr>
        <w:t xml:space="preserve">ih </w:t>
      </w:r>
      <w:r w:rsidRPr="00992DC0">
        <w:rPr>
          <w:rFonts w:ascii="Arial" w:hAnsi="Arial" w:cs="Arial"/>
          <w:color w:val="000000"/>
        </w:rPr>
        <w:t>društava</w:t>
      </w:r>
    </w:p>
    <w:p w14:paraId="58BB3A1A" w14:textId="77777777" w:rsidR="008C6ED0" w:rsidRPr="00073905" w:rsidRDefault="008C6ED0" w:rsidP="008C6ED0">
      <w:pPr>
        <w:spacing w:line="276" w:lineRule="auto"/>
        <w:jc w:val="both"/>
        <w:rPr>
          <w:rFonts w:ascii="Arial" w:hAnsi="Arial" w:cs="Arial"/>
          <w:color w:val="000000"/>
        </w:rPr>
      </w:pPr>
    </w:p>
    <w:p w14:paraId="21B0E8F7" w14:textId="77777777" w:rsidR="008C6ED0" w:rsidRPr="00753DD7" w:rsidRDefault="008C6ED0" w:rsidP="008C6ED0">
      <w:pPr>
        <w:pStyle w:val="Naslov1"/>
        <w:jc w:val="center"/>
        <w:rPr>
          <w:rFonts w:ascii="Arial" w:hAnsi="Arial" w:cs="Arial"/>
        </w:rPr>
      </w:pPr>
      <w:r w:rsidRPr="00753DD7">
        <w:rPr>
          <w:rFonts w:ascii="Arial" w:hAnsi="Arial" w:cs="Arial"/>
        </w:rPr>
        <w:lastRenderedPageBreak/>
        <w:t xml:space="preserve">PLAN UPRAVLJANJA I RASPOLAGANJA POSLOVNIM PROSTORIMA U VLASNIŠTVU OPĆINE </w:t>
      </w:r>
      <w:r>
        <w:rPr>
          <w:rFonts w:ascii="Arial" w:hAnsi="Arial" w:cs="Arial"/>
        </w:rPr>
        <w:t>MIHOVLJAN</w:t>
      </w:r>
    </w:p>
    <w:p w14:paraId="1AE60654" w14:textId="77777777" w:rsidR="008C6ED0" w:rsidRPr="00073905" w:rsidRDefault="008C6ED0" w:rsidP="008C6ED0">
      <w:pPr>
        <w:spacing w:line="276" w:lineRule="auto"/>
        <w:jc w:val="both"/>
        <w:rPr>
          <w:rFonts w:ascii="Arial" w:hAnsi="Arial" w:cs="Arial"/>
          <w:color w:val="000000"/>
        </w:rPr>
      </w:pPr>
    </w:p>
    <w:p w14:paraId="058D79A5" w14:textId="77777777" w:rsidR="008C6ED0" w:rsidRPr="00073905" w:rsidRDefault="008C6ED0" w:rsidP="008C6ED0">
      <w:pPr>
        <w:spacing w:line="276" w:lineRule="auto"/>
        <w:jc w:val="both"/>
        <w:rPr>
          <w:rFonts w:ascii="Arial" w:hAnsi="Arial" w:cs="Arial"/>
          <w:color w:val="000000"/>
        </w:rPr>
      </w:pPr>
      <w:r w:rsidRPr="00073905">
        <w:rPr>
          <w:rFonts w:ascii="Arial" w:hAnsi="Arial" w:cs="Arial"/>
          <w:color w:val="000000"/>
        </w:rPr>
        <w:t xml:space="preserve">Poslovni prostori su, prema odredbama Zakona o zakupu i kupoprodaji poslovnog prostora </w:t>
      </w:r>
      <w:r w:rsidRPr="002F6420">
        <w:rPr>
          <w:rFonts w:ascii="Arial" w:hAnsi="Arial" w:cs="Arial"/>
          <w:color w:val="000000"/>
        </w:rPr>
        <w:t>(„Narodne novine“, br. 125/11,64/15, 112/18)</w:t>
      </w:r>
      <w:r w:rsidRPr="00073905">
        <w:rPr>
          <w:rFonts w:ascii="Arial" w:hAnsi="Arial" w:cs="Arial"/>
          <w:color w:val="000000"/>
        </w:rPr>
        <w:t xml:space="preserve">, poslovne zgrade, poslovne prostorije, garaže i garažna mjesta. </w:t>
      </w:r>
    </w:p>
    <w:p w14:paraId="1F805A1A" w14:textId="77777777" w:rsidR="008C6ED0" w:rsidRPr="00073905" w:rsidRDefault="008C6ED0" w:rsidP="008C6ED0">
      <w:pPr>
        <w:spacing w:line="276" w:lineRule="auto"/>
        <w:jc w:val="both"/>
        <w:rPr>
          <w:rFonts w:ascii="Arial" w:hAnsi="Arial" w:cs="Arial"/>
          <w:color w:val="000000"/>
        </w:rPr>
      </w:pPr>
    </w:p>
    <w:p w14:paraId="1A0D62E7" w14:textId="77777777" w:rsidR="008C6ED0" w:rsidRDefault="008C6ED0" w:rsidP="008C6ED0">
      <w:pPr>
        <w:spacing w:line="276" w:lineRule="auto"/>
        <w:jc w:val="both"/>
        <w:rPr>
          <w:rFonts w:ascii="Arial" w:hAnsi="Arial" w:cs="Arial"/>
          <w:color w:val="000000" w:themeColor="text1"/>
        </w:rPr>
      </w:pPr>
      <w:r w:rsidRPr="00D41244">
        <w:rPr>
          <w:rFonts w:ascii="Arial" w:hAnsi="Arial" w:cs="Arial"/>
          <w:color w:val="000000" w:themeColor="text1"/>
        </w:rPr>
        <w:t>Poslovni prostor u vlasništvu Općine, kao i pravnih osoba u vlasništvu ili pretežitom vlasništvu Općine daje se u zakup putem javnog natječaja.</w:t>
      </w:r>
      <w:r>
        <w:rPr>
          <w:rFonts w:ascii="Arial" w:hAnsi="Arial" w:cs="Arial"/>
          <w:color w:val="000000" w:themeColor="text1"/>
        </w:rPr>
        <w:t xml:space="preserve"> </w:t>
      </w:r>
      <w:r w:rsidRPr="00D41244">
        <w:rPr>
          <w:rFonts w:ascii="Arial" w:hAnsi="Arial" w:cs="Arial"/>
          <w:color w:val="000000" w:themeColor="text1"/>
        </w:rPr>
        <w:t>Visinu jedinične zakupnine za izračun zakupa poslovnog</w:t>
      </w:r>
      <w:r>
        <w:rPr>
          <w:rFonts w:ascii="Arial" w:hAnsi="Arial" w:cs="Arial"/>
          <w:color w:val="000000" w:themeColor="text1"/>
        </w:rPr>
        <w:t xml:space="preserve"> prostora posebnom Odlukom određuje Općinski načelnik. </w:t>
      </w:r>
    </w:p>
    <w:p w14:paraId="0E97E806" w14:textId="77777777" w:rsidR="008C6ED0" w:rsidRDefault="008C6ED0" w:rsidP="008C6ED0">
      <w:pPr>
        <w:spacing w:line="276" w:lineRule="auto"/>
        <w:jc w:val="both"/>
        <w:rPr>
          <w:rFonts w:ascii="Arial" w:hAnsi="Arial" w:cs="Arial"/>
          <w:color w:val="000000" w:themeColor="text1"/>
        </w:rPr>
      </w:pPr>
    </w:p>
    <w:p w14:paraId="74ACF92E" w14:textId="77777777" w:rsidR="008C6ED0" w:rsidRPr="00C132D1" w:rsidRDefault="008C6ED0" w:rsidP="008C6ED0">
      <w:pPr>
        <w:spacing w:line="276" w:lineRule="auto"/>
        <w:jc w:val="both"/>
        <w:rPr>
          <w:rFonts w:ascii="Arial" w:hAnsi="Arial" w:cs="Arial"/>
          <w:color w:val="000000" w:themeColor="text1"/>
        </w:rPr>
      </w:pPr>
      <w:r w:rsidRPr="00C132D1">
        <w:rPr>
          <w:rFonts w:ascii="Arial" w:hAnsi="Arial" w:cs="Arial"/>
          <w:color w:val="000000" w:themeColor="text1"/>
        </w:rPr>
        <w:t xml:space="preserve">Općina </w:t>
      </w:r>
      <w:r>
        <w:rPr>
          <w:rFonts w:ascii="Arial" w:hAnsi="Arial" w:cs="Arial"/>
          <w:color w:val="000000" w:themeColor="text1"/>
        </w:rPr>
        <w:t>Mihovljan</w:t>
      </w:r>
      <w:r w:rsidRPr="00C132D1">
        <w:rPr>
          <w:rFonts w:ascii="Arial" w:hAnsi="Arial" w:cs="Arial"/>
          <w:color w:val="000000" w:themeColor="text1"/>
        </w:rPr>
        <w:t xml:space="preserve"> trenutno raspolaže, odnosno u svom vlasništvu ima </w:t>
      </w:r>
      <w:r w:rsidRPr="00400EEE">
        <w:rPr>
          <w:rFonts w:ascii="Arial" w:hAnsi="Arial" w:cs="Arial"/>
        </w:rPr>
        <w:t>6</w:t>
      </w:r>
      <w:r w:rsidRPr="00C132D1">
        <w:rPr>
          <w:rFonts w:ascii="Arial" w:hAnsi="Arial" w:cs="Arial"/>
          <w:color w:val="000000" w:themeColor="text1"/>
        </w:rPr>
        <w:t xml:space="preserve"> poslovnih prostora koji su </w:t>
      </w:r>
      <w:r>
        <w:rPr>
          <w:rFonts w:ascii="Arial" w:hAnsi="Arial" w:cs="Arial"/>
          <w:color w:val="000000" w:themeColor="text1"/>
        </w:rPr>
        <w:t>dani u zakup</w:t>
      </w:r>
      <w:r w:rsidRPr="00C132D1">
        <w:rPr>
          <w:rFonts w:ascii="Arial" w:hAnsi="Arial" w:cs="Arial"/>
          <w:color w:val="000000" w:themeColor="text1"/>
        </w:rPr>
        <w:t>. Poslovni prostori Općine su navedeni u sljedećoj tablici.</w:t>
      </w:r>
    </w:p>
    <w:p w14:paraId="2AE05319" w14:textId="77777777" w:rsidR="008C6ED0" w:rsidRDefault="008C6ED0" w:rsidP="008C6ED0">
      <w:pPr>
        <w:spacing w:line="276" w:lineRule="auto"/>
        <w:jc w:val="both"/>
        <w:rPr>
          <w:rFonts w:ascii="Arial" w:hAnsi="Arial" w:cs="Arial"/>
          <w:color w:val="000000"/>
        </w:rPr>
      </w:pPr>
    </w:p>
    <w:p w14:paraId="7AE0A372" w14:textId="7DFBE977" w:rsidR="008C6ED0" w:rsidRPr="00EE23D2" w:rsidRDefault="008C6ED0" w:rsidP="008C6ED0">
      <w:pPr>
        <w:pStyle w:val="Opisslike"/>
        <w:keepNext/>
        <w:spacing w:after="0"/>
        <w:jc w:val="center"/>
        <w:rPr>
          <w:rFonts w:asciiTheme="minorHAnsi" w:hAnsiTheme="minorHAnsi" w:cstheme="minorHAnsi"/>
          <w:color w:val="000000" w:themeColor="text1"/>
          <w:sz w:val="22"/>
          <w:szCs w:val="22"/>
        </w:rPr>
      </w:pPr>
      <w:r w:rsidRPr="00EE23D2">
        <w:rPr>
          <w:rFonts w:asciiTheme="minorHAnsi" w:hAnsiTheme="minorHAnsi" w:cstheme="minorHAnsi"/>
          <w:color w:val="000000" w:themeColor="text1"/>
          <w:sz w:val="22"/>
          <w:szCs w:val="22"/>
        </w:rPr>
        <w:t xml:space="preserve">Tablica </w:t>
      </w:r>
      <w:r w:rsidRPr="00EE23D2">
        <w:rPr>
          <w:rFonts w:asciiTheme="minorHAnsi" w:hAnsiTheme="minorHAnsi" w:cstheme="minorHAnsi"/>
          <w:color w:val="000000" w:themeColor="text1"/>
          <w:sz w:val="22"/>
          <w:szCs w:val="22"/>
        </w:rPr>
        <w:fldChar w:fldCharType="begin"/>
      </w:r>
      <w:r w:rsidRPr="00EE23D2">
        <w:rPr>
          <w:rFonts w:asciiTheme="minorHAnsi" w:hAnsiTheme="minorHAnsi" w:cstheme="minorHAnsi"/>
          <w:color w:val="000000" w:themeColor="text1"/>
          <w:sz w:val="22"/>
          <w:szCs w:val="22"/>
        </w:rPr>
        <w:instrText xml:space="preserve"> SEQ Tablica \* ARABIC </w:instrText>
      </w:r>
      <w:r w:rsidRPr="00EE23D2">
        <w:rPr>
          <w:rFonts w:asciiTheme="minorHAnsi" w:hAnsiTheme="minorHAnsi" w:cstheme="minorHAnsi"/>
          <w:color w:val="000000" w:themeColor="text1"/>
          <w:sz w:val="22"/>
          <w:szCs w:val="22"/>
        </w:rPr>
        <w:fldChar w:fldCharType="separate"/>
      </w:r>
      <w:r w:rsidR="00BC25C0">
        <w:rPr>
          <w:rFonts w:asciiTheme="minorHAnsi" w:hAnsiTheme="minorHAnsi" w:cstheme="minorHAnsi"/>
          <w:noProof/>
          <w:color w:val="000000" w:themeColor="text1"/>
          <w:sz w:val="22"/>
          <w:szCs w:val="22"/>
        </w:rPr>
        <w:t>3</w:t>
      </w:r>
      <w:r w:rsidRPr="00EE23D2">
        <w:rPr>
          <w:rFonts w:asciiTheme="minorHAnsi" w:hAnsiTheme="minorHAnsi" w:cstheme="minorHAnsi"/>
          <w:color w:val="000000" w:themeColor="text1"/>
          <w:sz w:val="22"/>
          <w:szCs w:val="22"/>
        </w:rPr>
        <w:fldChar w:fldCharType="end"/>
      </w:r>
      <w:r w:rsidRPr="00EE23D2">
        <w:t xml:space="preserve"> </w:t>
      </w:r>
      <w:r w:rsidRPr="00EE23D2">
        <w:rPr>
          <w:rFonts w:asciiTheme="minorHAnsi" w:hAnsiTheme="minorHAnsi" w:cstheme="minorHAnsi"/>
          <w:color w:val="000000" w:themeColor="text1"/>
          <w:sz w:val="22"/>
          <w:szCs w:val="22"/>
        </w:rPr>
        <w:t>Popis poslovnih prostora u zakupu u vlasništvu Općine</w:t>
      </w:r>
      <w:r>
        <w:rPr>
          <w:rFonts w:asciiTheme="minorHAnsi" w:hAnsiTheme="minorHAnsi" w:cstheme="minorHAnsi"/>
          <w:color w:val="000000" w:themeColor="text1"/>
          <w:sz w:val="22"/>
          <w:szCs w:val="22"/>
        </w:rPr>
        <w:t xml:space="preserve"> Mihovljan</w:t>
      </w:r>
    </w:p>
    <w:tbl>
      <w:tblPr>
        <w:tblStyle w:val="Reetkatablice1"/>
        <w:tblW w:w="0" w:type="auto"/>
        <w:jc w:val="center"/>
        <w:tblLook w:val="04A0" w:firstRow="1" w:lastRow="0" w:firstColumn="1" w:lastColumn="0" w:noHBand="0" w:noVBand="1"/>
      </w:tblPr>
      <w:tblGrid>
        <w:gridCol w:w="693"/>
        <w:gridCol w:w="2846"/>
        <w:gridCol w:w="2835"/>
        <w:gridCol w:w="1106"/>
        <w:gridCol w:w="1446"/>
      </w:tblGrid>
      <w:tr w:rsidR="008C6ED0" w:rsidRPr="00A10AAA" w14:paraId="312196CD" w14:textId="77777777" w:rsidTr="00CF6786">
        <w:trPr>
          <w:jc w:val="center"/>
        </w:trPr>
        <w:tc>
          <w:tcPr>
            <w:tcW w:w="693" w:type="dxa"/>
            <w:shd w:val="clear" w:color="auto" w:fill="808080"/>
            <w:vAlign w:val="center"/>
          </w:tcPr>
          <w:p w14:paraId="16EB438E"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Red. br.</w:t>
            </w:r>
          </w:p>
        </w:tc>
        <w:tc>
          <w:tcPr>
            <w:tcW w:w="2846" w:type="dxa"/>
            <w:shd w:val="clear" w:color="auto" w:fill="808080"/>
            <w:vAlign w:val="center"/>
          </w:tcPr>
          <w:p w14:paraId="5A8B4ADE"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Naziv/opis jedinice imovine</w:t>
            </w:r>
          </w:p>
          <w:p w14:paraId="2CC40DE7"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(poslovnog prostora)</w:t>
            </w:r>
          </w:p>
        </w:tc>
        <w:tc>
          <w:tcPr>
            <w:tcW w:w="2835" w:type="dxa"/>
            <w:shd w:val="clear" w:color="auto" w:fill="808080"/>
            <w:vAlign w:val="center"/>
          </w:tcPr>
          <w:p w14:paraId="785615EE"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Adresa</w:t>
            </w:r>
          </w:p>
        </w:tc>
        <w:tc>
          <w:tcPr>
            <w:tcW w:w="1106" w:type="dxa"/>
            <w:shd w:val="clear" w:color="auto" w:fill="808080"/>
            <w:vAlign w:val="center"/>
          </w:tcPr>
          <w:p w14:paraId="19944273" w14:textId="77777777" w:rsidR="008C6ED0" w:rsidRPr="00A10AAA" w:rsidRDefault="008C6ED0" w:rsidP="00CF6786">
            <w:pPr>
              <w:spacing w:line="276" w:lineRule="auto"/>
              <w:jc w:val="center"/>
              <w:rPr>
                <w:rFonts w:ascii="Arial" w:hAnsi="Arial" w:cs="Arial"/>
                <w:b/>
                <w:color w:val="FFFFFF"/>
                <w:sz w:val="20"/>
                <w:szCs w:val="20"/>
              </w:rPr>
            </w:pPr>
            <w:r>
              <w:rPr>
                <w:rFonts w:ascii="Arial" w:hAnsi="Arial" w:cs="Arial"/>
                <w:b/>
                <w:color w:val="FFFFFF"/>
                <w:sz w:val="20"/>
                <w:szCs w:val="20"/>
              </w:rPr>
              <w:t xml:space="preserve">Površina </w:t>
            </w:r>
          </w:p>
        </w:tc>
        <w:tc>
          <w:tcPr>
            <w:tcW w:w="1446" w:type="dxa"/>
            <w:shd w:val="clear" w:color="auto" w:fill="808080"/>
          </w:tcPr>
          <w:p w14:paraId="67C5FA56" w14:textId="77777777" w:rsidR="008C6ED0" w:rsidRPr="00A10AAA" w:rsidRDefault="008C6ED0" w:rsidP="00CF6786">
            <w:pPr>
              <w:spacing w:line="276" w:lineRule="auto"/>
              <w:jc w:val="center"/>
              <w:rPr>
                <w:rFonts w:ascii="Arial" w:hAnsi="Arial" w:cs="Arial"/>
                <w:b/>
                <w:color w:val="FFFFFF"/>
                <w:sz w:val="20"/>
                <w:szCs w:val="20"/>
              </w:rPr>
            </w:pPr>
            <w:r w:rsidRPr="00A10AAA">
              <w:rPr>
                <w:rFonts w:ascii="Arial" w:hAnsi="Arial" w:cs="Arial"/>
                <w:b/>
                <w:color w:val="FFFFFF"/>
                <w:sz w:val="20"/>
                <w:szCs w:val="20"/>
              </w:rPr>
              <w:t xml:space="preserve">Iznos </w:t>
            </w:r>
            <w:r>
              <w:rPr>
                <w:rFonts w:ascii="Arial" w:hAnsi="Arial" w:cs="Arial"/>
                <w:b/>
                <w:color w:val="FFFFFF"/>
                <w:sz w:val="20"/>
                <w:szCs w:val="20"/>
              </w:rPr>
              <w:t>godišnje</w:t>
            </w:r>
            <w:r w:rsidRPr="00A10AAA">
              <w:rPr>
                <w:rFonts w:ascii="Arial" w:hAnsi="Arial" w:cs="Arial"/>
                <w:b/>
                <w:color w:val="FFFFFF"/>
                <w:sz w:val="20"/>
                <w:szCs w:val="20"/>
              </w:rPr>
              <w:t xml:space="preserve"> zakupnine</w:t>
            </w:r>
          </w:p>
        </w:tc>
      </w:tr>
      <w:tr w:rsidR="008C6ED0" w:rsidRPr="00A10AAA" w14:paraId="539D6134" w14:textId="77777777" w:rsidTr="00CF6786">
        <w:trPr>
          <w:jc w:val="center"/>
        </w:trPr>
        <w:tc>
          <w:tcPr>
            <w:tcW w:w="693" w:type="dxa"/>
            <w:vAlign w:val="center"/>
          </w:tcPr>
          <w:p w14:paraId="70A2FCFA"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7D0001A"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1 – Adriatic osiguranje</w:t>
            </w:r>
          </w:p>
        </w:tc>
        <w:tc>
          <w:tcPr>
            <w:tcW w:w="2835" w:type="dxa"/>
            <w:vAlign w:val="center"/>
          </w:tcPr>
          <w:p w14:paraId="41A0B3E5"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4D2238D9"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44,19</w:t>
            </w:r>
          </w:p>
        </w:tc>
        <w:tc>
          <w:tcPr>
            <w:tcW w:w="1446" w:type="dxa"/>
            <w:vAlign w:val="center"/>
          </w:tcPr>
          <w:p w14:paraId="34EBC2CF"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12.000,00</w:t>
            </w:r>
          </w:p>
        </w:tc>
      </w:tr>
      <w:tr w:rsidR="008C6ED0" w:rsidRPr="00A10AAA" w14:paraId="5090AB0F" w14:textId="77777777" w:rsidTr="00CF6786">
        <w:trPr>
          <w:jc w:val="center"/>
        </w:trPr>
        <w:tc>
          <w:tcPr>
            <w:tcW w:w="693" w:type="dxa"/>
            <w:vAlign w:val="center"/>
          </w:tcPr>
          <w:p w14:paraId="57A6F835"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B8CEDCF"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4 – Frizerski salon „Gordana“</w:t>
            </w:r>
          </w:p>
        </w:tc>
        <w:tc>
          <w:tcPr>
            <w:tcW w:w="2835" w:type="dxa"/>
            <w:vAlign w:val="center"/>
          </w:tcPr>
          <w:p w14:paraId="288BEEE6"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1B58B916"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29,52</w:t>
            </w:r>
          </w:p>
        </w:tc>
        <w:tc>
          <w:tcPr>
            <w:tcW w:w="1446" w:type="dxa"/>
            <w:vAlign w:val="center"/>
          </w:tcPr>
          <w:p w14:paraId="35C13811"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7.084,80</w:t>
            </w:r>
          </w:p>
        </w:tc>
      </w:tr>
      <w:tr w:rsidR="008C6ED0" w:rsidRPr="00A10AAA" w14:paraId="68EAEF8E" w14:textId="77777777" w:rsidTr="00CF6786">
        <w:trPr>
          <w:jc w:val="center"/>
        </w:trPr>
        <w:tc>
          <w:tcPr>
            <w:tcW w:w="693" w:type="dxa"/>
            <w:vAlign w:val="center"/>
          </w:tcPr>
          <w:p w14:paraId="58FF31D8"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51280BAD"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5 - Konzum</w:t>
            </w:r>
          </w:p>
        </w:tc>
        <w:tc>
          <w:tcPr>
            <w:tcW w:w="2835" w:type="dxa"/>
            <w:vAlign w:val="center"/>
          </w:tcPr>
          <w:p w14:paraId="0854CE62"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387E339C"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202,78</w:t>
            </w:r>
          </w:p>
        </w:tc>
        <w:tc>
          <w:tcPr>
            <w:tcW w:w="1446" w:type="dxa"/>
            <w:vAlign w:val="center"/>
          </w:tcPr>
          <w:p w14:paraId="5C8EAF60"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61.077,36</w:t>
            </w:r>
          </w:p>
        </w:tc>
      </w:tr>
      <w:tr w:rsidR="008C6ED0" w:rsidRPr="00A10AAA" w14:paraId="470C02C3" w14:textId="77777777" w:rsidTr="00CF6786">
        <w:trPr>
          <w:jc w:val="center"/>
        </w:trPr>
        <w:tc>
          <w:tcPr>
            <w:tcW w:w="693" w:type="dxa"/>
            <w:vAlign w:val="center"/>
          </w:tcPr>
          <w:p w14:paraId="17F51A31"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0FA8A17"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6 - DVD</w:t>
            </w:r>
          </w:p>
        </w:tc>
        <w:tc>
          <w:tcPr>
            <w:tcW w:w="2835" w:type="dxa"/>
            <w:vAlign w:val="center"/>
          </w:tcPr>
          <w:p w14:paraId="1690685A"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50</w:t>
            </w:r>
          </w:p>
        </w:tc>
        <w:tc>
          <w:tcPr>
            <w:tcW w:w="1106" w:type="dxa"/>
            <w:vAlign w:val="center"/>
          </w:tcPr>
          <w:p w14:paraId="3D000FEC"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56,67</w:t>
            </w:r>
          </w:p>
        </w:tc>
        <w:tc>
          <w:tcPr>
            <w:tcW w:w="1446" w:type="dxa"/>
            <w:vAlign w:val="center"/>
          </w:tcPr>
          <w:p w14:paraId="466FB8A9"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bez naknade</w:t>
            </w:r>
          </w:p>
        </w:tc>
      </w:tr>
      <w:tr w:rsidR="008C6ED0" w:rsidRPr="00A10AAA" w14:paraId="0ABF8604" w14:textId="77777777" w:rsidTr="00CF6786">
        <w:trPr>
          <w:jc w:val="center"/>
        </w:trPr>
        <w:tc>
          <w:tcPr>
            <w:tcW w:w="693" w:type="dxa"/>
            <w:vAlign w:val="center"/>
          </w:tcPr>
          <w:p w14:paraId="32D2C4BD"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5AD24E97" w14:textId="77777777" w:rsidR="008C6ED0"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 Dom zdravlja KZŽ</w:t>
            </w:r>
          </w:p>
        </w:tc>
        <w:tc>
          <w:tcPr>
            <w:tcW w:w="2835" w:type="dxa"/>
            <w:vAlign w:val="center"/>
          </w:tcPr>
          <w:p w14:paraId="511DDF14" w14:textId="77777777" w:rsidR="008C6ED0"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48</w:t>
            </w:r>
          </w:p>
        </w:tc>
        <w:tc>
          <w:tcPr>
            <w:tcW w:w="1106" w:type="dxa"/>
            <w:vAlign w:val="center"/>
          </w:tcPr>
          <w:p w14:paraId="0203F582" w14:textId="77777777" w:rsidR="008C6ED0" w:rsidRDefault="008C6ED0" w:rsidP="00CF6786">
            <w:pPr>
              <w:spacing w:before="100" w:beforeAutospacing="1" w:after="100" w:afterAutospacing="1"/>
              <w:jc w:val="center"/>
              <w:rPr>
                <w:rFonts w:ascii="Arial" w:eastAsia="Calibri" w:hAnsi="Arial" w:cs="Arial"/>
                <w:sz w:val="20"/>
                <w:szCs w:val="20"/>
              </w:rPr>
            </w:pPr>
          </w:p>
        </w:tc>
        <w:tc>
          <w:tcPr>
            <w:tcW w:w="1446" w:type="dxa"/>
            <w:vAlign w:val="center"/>
          </w:tcPr>
          <w:p w14:paraId="6CEE3DA3" w14:textId="77777777" w:rsidR="008C6ED0"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bez naknade</w:t>
            </w:r>
          </w:p>
        </w:tc>
      </w:tr>
      <w:tr w:rsidR="008C6ED0" w:rsidRPr="00A10AAA" w14:paraId="23376676" w14:textId="77777777" w:rsidTr="00CF6786">
        <w:trPr>
          <w:jc w:val="center"/>
        </w:trPr>
        <w:tc>
          <w:tcPr>
            <w:tcW w:w="693" w:type="dxa"/>
            <w:vAlign w:val="center"/>
          </w:tcPr>
          <w:p w14:paraId="7084EBF1" w14:textId="77777777" w:rsidR="008C6ED0" w:rsidRPr="00A10AAA" w:rsidRDefault="008C6ED0" w:rsidP="008C6ED0">
            <w:pPr>
              <w:numPr>
                <w:ilvl w:val="0"/>
                <w:numId w:val="7"/>
              </w:numPr>
              <w:spacing w:line="276" w:lineRule="auto"/>
              <w:contextualSpacing/>
              <w:jc w:val="center"/>
              <w:rPr>
                <w:rFonts w:ascii="Arial" w:hAnsi="Arial" w:cs="Arial"/>
                <w:sz w:val="20"/>
                <w:szCs w:val="20"/>
              </w:rPr>
            </w:pPr>
          </w:p>
        </w:tc>
        <w:tc>
          <w:tcPr>
            <w:tcW w:w="2846" w:type="dxa"/>
            <w:vAlign w:val="center"/>
          </w:tcPr>
          <w:p w14:paraId="365C6800"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Poslovni prostor – Ljekarna Švaljek</w:t>
            </w:r>
          </w:p>
        </w:tc>
        <w:tc>
          <w:tcPr>
            <w:tcW w:w="2835" w:type="dxa"/>
            <w:vAlign w:val="center"/>
          </w:tcPr>
          <w:p w14:paraId="120E8DC3"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Mihovljan 48</w:t>
            </w:r>
          </w:p>
        </w:tc>
        <w:tc>
          <w:tcPr>
            <w:tcW w:w="1106" w:type="dxa"/>
            <w:vAlign w:val="center"/>
          </w:tcPr>
          <w:p w14:paraId="53612970"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96,43</w:t>
            </w:r>
          </w:p>
        </w:tc>
        <w:tc>
          <w:tcPr>
            <w:tcW w:w="1446" w:type="dxa"/>
            <w:vAlign w:val="center"/>
          </w:tcPr>
          <w:p w14:paraId="517F7EFC" w14:textId="77777777" w:rsidR="008C6ED0" w:rsidRPr="00407C7A" w:rsidRDefault="008C6ED0" w:rsidP="00CF6786">
            <w:pPr>
              <w:spacing w:before="100" w:beforeAutospacing="1" w:after="100" w:afterAutospacing="1"/>
              <w:jc w:val="center"/>
              <w:rPr>
                <w:rFonts w:ascii="Arial" w:eastAsia="Calibri" w:hAnsi="Arial" w:cs="Arial"/>
                <w:sz w:val="20"/>
                <w:szCs w:val="20"/>
              </w:rPr>
            </w:pPr>
            <w:r>
              <w:rPr>
                <w:rFonts w:ascii="Arial" w:eastAsia="Calibri" w:hAnsi="Arial" w:cs="Arial"/>
                <w:sz w:val="20"/>
                <w:szCs w:val="20"/>
              </w:rPr>
              <w:t>21.986,04</w:t>
            </w:r>
          </w:p>
        </w:tc>
      </w:tr>
    </w:tbl>
    <w:p w14:paraId="1F627956" w14:textId="77777777" w:rsidR="008C6ED0" w:rsidRPr="00EE23D2" w:rsidRDefault="008C6ED0" w:rsidP="008C6ED0">
      <w:pPr>
        <w:spacing w:line="276" w:lineRule="auto"/>
        <w:jc w:val="center"/>
        <w:rPr>
          <w:rFonts w:ascii="Arial" w:hAnsi="Arial" w:cs="Arial"/>
          <w:i/>
          <w:color w:val="000000"/>
          <w:sz w:val="20"/>
          <w:szCs w:val="20"/>
        </w:rPr>
      </w:pPr>
      <w:r w:rsidRPr="00EE23D2">
        <w:rPr>
          <w:rFonts w:ascii="Arial" w:hAnsi="Arial" w:cs="Arial"/>
          <w:i/>
          <w:color w:val="000000"/>
          <w:sz w:val="20"/>
          <w:szCs w:val="20"/>
        </w:rPr>
        <w:t xml:space="preserve">Izvor: Općina </w:t>
      </w:r>
      <w:r>
        <w:rPr>
          <w:rFonts w:ascii="Arial" w:hAnsi="Arial" w:cs="Arial"/>
          <w:i/>
          <w:color w:val="000000"/>
          <w:sz w:val="20"/>
          <w:szCs w:val="20"/>
        </w:rPr>
        <w:t>Mihovljan</w:t>
      </w:r>
    </w:p>
    <w:p w14:paraId="1FD5A220" w14:textId="77777777" w:rsidR="008C6ED0" w:rsidRPr="00C132D1" w:rsidRDefault="008C6ED0" w:rsidP="008C6ED0">
      <w:pPr>
        <w:spacing w:line="276" w:lineRule="auto"/>
        <w:jc w:val="both"/>
        <w:rPr>
          <w:rFonts w:ascii="Arial" w:hAnsi="Arial" w:cs="Arial"/>
        </w:rPr>
      </w:pPr>
    </w:p>
    <w:p w14:paraId="61B95CD8" w14:textId="77777777" w:rsidR="008C6ED0" w:rsidRPr="00073905" w:rsidRDefault="008C6ED0" w:rsidP="008C6ED0">
      <w:pPr>
        <w:spacing w:line="276" w:lineRule="auto"/>
        <w:jc w:val="both"/>
        <w:rPr>
          <w:rFonts w:ascii="Arial" w:hAnsi="Arial" w:cs="Arial"/>
          <w:color w:val="000000"/>
        </w:rPr>
      </w:pPr>
      <w:r w:rsidRPr="00073905">
        <w:rPr>
          <w:rFonts w:ascii="Arial" w:hAnsi="Arial" w:cs="Arial"/>
          <w:color w:val="000000"/>
        </w:rPr>
        <w:t>Ov</w:t>
      </w:r>
      <w:r>
        <w:rPr>
          <w:rFonts w:ascii="Arial" w:hAnsi="Arial" w:cs="Arial"/>
          <w:color w:val="000000"/>
        </w:rPr>
        <w:t>im Planom definiraju se sljedeće</w:t>
      </w:r>
      <w:r w:rsidRPr="00073905">
        <w:rPr>
          <w:rFonts w:ascii="Arial" w:hAnsi="Arial" w:cs="Arial"/>
          <w:color w:val="000000"/>
        </w:rPr>
        <w:t xml:space="preserve"> </w:t>
      </w:r>
      <w:r>
        <w:rPr>
          <w:rFonts w:ascii="Arial" w:hAnsi="Arial" w:cs="Arial"/>
          <w:color w:val="000000"/>
        </w:rPr>
        <w:t>smjernice</w:t>
      </w:r>
      <w:r w:rsidRPr="00073905">
        <w:rPr>
          <w:rFonts w:ascii="Arial" w:hAnsi="Arial" w:cs="Arial"/>
          <w:color w:val="000000"/>
        </w:rPr>
        <w:t xml:space="preserve"> upravljanja i raspolaganja poslovnim prostorima u vlasništvu </w:t>
      </w:r>
      <w:r w:rsidRPr="00073905">
        <w:rPr>
          <w:rFonts w:ascii="Arial" w:hAnsi="Arial" w:cs="Arial"/>
          <w:color w:val="000000" w:themeColor="text1"/>
        </w:rPr>
        <w:t>Općine:</w:t>
      </w:r>
    </w:p>
    <w:p w14:paraId="1F2BC5A7" w14:textId="77777777" w:rsidR="008C6ED0" w:rsidRPr="00073905" w:rsidRDefault="008C6ED0" w:rsidP="008C6ED0">
      <w:pPr>
        <w:spacing w:line="276" w:lineRule="auto"/>
        <w:rPr>
          <w:rFonts w:ascii="Arial" w:hAnsi="Arial" w:cs="Arial"/>
        </w:rPr>
      </w:pPr>
    </w:p>
    <w:p w14:paraId="6D4A62D2" w14:textId="77777777" w:rsidR="008C6ED0" w:rsidRPr="009319F7" w:rsidRDefault="008C6ED0" w:rsidP="008C6ED0">
      <w:pPr>
        <w:pStyle w:val="Odlomakpopisa"/>
        <w:numPr>
          <w:ilvl w:val="0"/>
          <w:numId w:val="11"/>
        </w:numPr>
        <w:spacing w:line="276" w:lineRule="auto"/>
        <w:jc w:val="both"/>
        <w:rPr>
          <w:rFonts w:ascii="Arial" w:hAnsi="Arial" w:cs="Arial"/>
        </w:rPr>
      </w:pPr>
      <w:r w:rsidRPr="005A5156">
        <w:rPr>
          <w:rFonts w:ascii="Arial" w:hAnsi="Arial" w:cs="Arial"/>
          <w:color w:val="000000" w:themeColor="text1"/>
        </w:rPr>
        <w:t xml:space="preserve">Općina putem </w:t>
      </w:r>
      <w:r w:rsidRPr="005A5156">
        <w:rPr>
          <w:rFonts w:ascii="Arial" w:hAnsi="Arial" w:cs="Arial"/>
        </w:rPr>
        <w:t>odluka Općinskog vijeća mora na racionalan i učinkovit način upravljati poslovnim prostorima na način da oni poslovni prostori koji su potrebni samoj općinskoj upravi budu i stavljeni u funkciju koja će služiti racionalnijem i učinkovitijem funkcioniranju uprave. Svi drugi poslovni prostori, nako</w:t>
      </w:r>
      <w:r>
        <w:rPr>
          <w:rFonts w:ascii="Arial" w:hAnsi="Arial" w:cs="Arial"/>
        </w:rPr>
        <w:t>n odluka Općinskog vijeća, mog</w:t>
      </w:r>
      <w:r w:rsidRPr="005A5156">
        <w:rPr>
          <w:rFonts w:ascii="Arial" w:hAnsi="Arial" w:cs="Arial"/>
        </w:rPr>
        <w:t>u biti ponuđeni na tržištu, bilo u formi najma, odnosno zakupa, bilo u formi nj</w:t>
      </w:r>
      <w:r>
        <w:rPr>
          <w:rFonts w:ascii="Arial" w:hAnsi="Arial" w:cs="Arial"/>
        </w:rPr>
        <w:t>ihove prodaje javnim natječajem</w:t>
      </w:r>
      <w:r w:rsidRPr="009319F7">
        <w:rPr>
          <w:rFonts w:ascii="Arial" w:hAnsi="Arial" w:cs="Arial"/>
        </w:rPr>
        <w:t>.</w:t>
      </w:r>
    </w:p>
    <w:p w14:paraId="59BDF33F" w14:textId="77777777" w:rsidR="008C6ED0" w:rsidRPr="00073905" w:rsidRDefault="008C6ED0" w:rsidP="008C6ED0">
      <w:pPr>
        <w:spacing w:line="276" w:lineRule="auto"/>
        <w:jc w:val="both"/>
        <w:rPr>
          <w:rFonts w:ascii="Arial" w:hAnsi="Arial" w:cs="Arial"/>
          <w:color w:val="000000"/>
        </w:rPr>
      </w:pPr>
    </w:p>
    <w:p w14:paraId="67299386" w14:textId="77777777" w:rsidR="008C6ED0" w:rsidRPr="00E71D85" w:rsidRDefault="008C6ED0" w:rsidP="008C6ED0">
      <w:pPr>
        <w:spacing w:line="276" w:lineRule="auto"/>
        <w:jc w:val="both"/>
        <w:rPr>
          <w:rFonts w:ascii="Arial" w:hAnsi="Arial" w:cs="Arial"/>
          <w:color w:val="000000" w:themeColor="text1"/>
          <w:u w:val="single"/>
        </w:rPr>
      </w:pPr>
      <w:r w:rsidRPr="00E71D85">
        <w:rPr>
          <w:rFonts w:ascii="Arial" w:hAnsi="Arial" w:cs="Arial"/>
          <w:color w:val="000000" w:themeColor="text1"/>
          <w:u w:val="single"/>
        </w:rPr>
        <w:t>Akti kojima je regulirano upravljanje i raspolaganje</w:t>
      </w:r>
      <w:r>
        <w:rPr>
          <w:rFonts w:ascii="Arial" w:hAnsi="Arial" w:cs="Arial"/>
          <w:color w:val="000000" w:themeColor="text1"/>
          <w:u w:val="single"/>
        </w:rPr>
        <w:t xml:space="preserve"> poslovnim </w:t>
      </w:r>
      <w:r w:rsidRPr="00E71D85">
        <w:rPr>
          <w:rFonts w:ascii="Arial" w:hAnsi="Arial" w:cs="Arial"/>
          <w:color w:val="000000" w:themeColor="text1"/>
          <w:u w:val="single"/>
        </w:rPr>
        <w:t>prostor</w:t>
      </w:r>
      <w:r>
        <w:rPr>
          <w:rFonts w:ascii="Arial" w:hAnsi="Arial" w:cs="Arial"/>
          <w:color w:val="000000" w:themeColor="text1"/>
          <w:u w:val="single"/>
        </w:rPr>
        <w:t>ima</w:t>
      </w:r>
      <w:r w:rsidRPr="00E71D85">
        <w:rPr>
          <w:rFonts w:ascii="Arial" w:hAnsi="Arial" w:cs="Arial"/>
          <w:color w:val="000000" w:themeColor="text1"/>
          <w:u w:val="single"/>
        </w:rPr>
        <w:t xml:space="preserve"> u vlasništvu Općine </w:t>
      </w:r>
      <w:r>
        <w:rPr>
          <w:rFonts w:ascii="Arial" w:hAnsi="Arial" w:cs="Arial"/>
          <w:color w:val="000000" w:themeColor="text1"/>
          <w:u w:val="single"/>
        </w:rPr>
        <w:t>Mihovljan</w:t>
      </w:r>
      <w:r w:rsidRPr="00E71D85">
        <w:rPr>
          <w:rFonts w:ascii="Arial" w:hAnsi="Arial" w:cs="Arial"/>
          <w:color w:val="000000" w:themeColor="text1"/>
          <w:u w:val="single"/>
        </w:rPr>
        <w:t>:</w:t>
      </w:r>
    </w:p>
    <w:p w14:paraId="410D5B23" w14:textId="77777777" w:rsidR="008C6ED0" w:rsidRPr="00073905" w:rsidRDefault="008C6ED0" w:rsidP="008C6ED0">
      <w:pPr>
        <w:spacing w:line="276" w:lineRule="auto"/>
        <w:jc w:val="both"/>
        <w:rPr>
          <w:rFonts w:ascii="Arial" w:hAnsi="Arial" w:cs="Arial"/>
          <w:color w:val="000000"/>
          <w:u w:val="single"/>
        </w:rPr>
      </w:pPr>
    </w:p>
    <w:p w14:paraId="386E374A" w14:textId="77777777" w:rsidR="008C6ED0" w:rsidRDefault="008C6ED0" w:rsidP="008C6ED0">
      <w:pPr>
        <w:pStyle w:val="Odlomakpopisa"/>
        <w:numPr>
          <w:ilvl w:val="0"/>
          <w:numId w:val="3"/>
        </w:numPr>
        <w:spacing w:line="276" w:lineRule="auto"/>
        <w:contextualSpacing/>
        <w:jc w:val="both"/>
        <w:rPr>
          <w:rFonts w:ascii="Arial" w:hAnsi="Arial" w:cs="Arial"/>
          <w:color w:val="000000" w:themeColor="text1"/>
        </w:rPr>
      </w:pPr>
      <w:r w:rsidRPr="00D41244">
        <w:rPr>
          <w:rFonts w:ascii="Arial" w:hAnsi="Arial" w:cs="Arial"/>
          <w:color w:val="000000" w:themeColor="text1"/>
        </w:rPr>
        <w:t>Zakon o zakupu i kupoprodaji poslovnih prostora („Narodne novine“, br. 125/11,64/15, 112/18)</w:t>
      </w:r>
    </w:p>
    <w:p w14:paraId="774BE919" w14:textId="77777777" w:rsidR="008C6ED0" w:rsidRDefault="008C6ED0" w:rsidP="008C6ED0">
      <w:pPr>
        <w:pStyle w:val="Odlomakpopisa"/>
        <w:numPr>
          <w:ilvl w:val="0"/>
          <w:numId w:val="3"/>
        </w:numPr>
        <w:spacing w:line="276" w:lineRule="auto"/>
        <w:contextualSpacing/>
        <w:jc w:val="both"/>
        <w:rPr>
          <w:rFonts w:ascii="Arial" w:hAnsi="Arial" w:cs="Arial"/>
          <w:color w:val="000000" w:themeColor="text1"/>
        </w:rPr>
      </w:pPr>
      <w:r>
        <w:rPr>
          <w:rFonts w:ascii="Arial" w:hAnsi="Arial" w:cs="Arial"/>
          <w:color w:val="000000" w:themeColor="text1"/>
        </w:rPr>
        <w:t xml:space="preserve">Statut Općine Mihovljan </w:t>
      </w:r>
      <w:r w:rsidRPr="0010323C">
        <w:rPr>
          <w:rFonts w:ascii="Arial" w:hAnsi="Arial" w:cs="Arial"/>
          <w:color w:val="000000" w:themeColor="text1"/>
        </w:rPr>
        <w:t>(„Službeni glasnik Krap</w:t>
      </w:r>
      <w:r>
        <w:rPr>
          <w:rFonts w:ascii="Arial" w:hAnsi="Arial" w:cs="Arial"/>
          <w:color w:val="000000" w:themeColor="text1"/>
        </w:rPr>
        <w:t>insko-zagorske županije“ broj 5</w:t>
      </w:r>
      <w:r w:rsidRPr="0010323C">
        <w:rPr>
          <w:rFonts w:ascii="Arial" w:hAnsi="Arial" w:cs="Arial"/>
          <w:color w:val="000000" w:themeColor="text1"/>
        </w:rPr>
        <w:t>/13</w:t>
      </w:r>
      <w:r>
        <w:rPr>
          <w:rFonts w:ascii="Arial" w:hAnsi="Arial" w:cs="Arial"/>
          <w:color w:val="000000" w:themeColor="text1"/>
        </w:rPr>
        <w:t>, 11/18</w:t>
      </w:r>
      <w:r w:rsidRPr="0010323C">
        <w:rPr>
          <w:rFonts w:ascii="Arial" w:hAnsi="Arial" w:cs="Arial"/>
          <w:color w:val="000000" w:themeColor="text1"/>
        </w:rPr>
        <w:t>)</w:t>
      </w:r>
    </w:p>
    <w:p w14:paraId="363A4E68" w14:textId="77777777" w:rsidR="008C6ED0" w:rsidRPr="0010323C" w:rsidRDefault="008C6ED0" w:rsidP="008C6ED0">
      <w:pPr>
        <w:pStyle w:val="Odlomakpopisa"/>
        <w:numPr>
          <w:ilvl w:val="0"/>
          <w:numId w:val="3"/>
        </w:numPr>
        <w:jc w:val="both"/>
        <w:rPr>
          <w:rFonts w:ascii="Arial" w:hAnsi="Arial" w:cs="Arial"/>
          <w:color w:val="000000" w:themeColor="text1"/>
        </w:rPr>
      </w:pPr>
      <w:r w:rsidRPr="0010323C">
        <w:rPr>
          <w:rFonts w:ascii="Arial" w:hAnsi="Arial" w:cs="Arial"/>
          <w:color w:val="000000" w:themeColor="text1"/>
        </w:rPr>
        <w:t>Odluka o zakupu i kupoprodaji poslovnog prostora u vlasništvu Općine Mihovljan („Službeni glasnik Krapinsko-zagorske županije“ broj 38/13)</w:t>
      </w:r>
    </w:p>
    <w:p w14:paraId="75DEBC07" w14:textId="77777777" w:rsidR="008C6ED0" w:rsidRPr="00D41244" w:rsidRDefault="008C6ED0" w:rsidP="008C6ED0">
      <w:pPr>
        <w:pStyle w:val="Odlomakpopisa"/>
        <w:spacing w:line="276" w:lineRule="auto"/>
        <w:ind w:left="360"/>
        <w:contextualSpacing/>
        <w:jc w:val="both"/>
        <w:rPr>
          <w:rFonts w:ascii="Arial" w:hAnsi="Arial" w:cs="Arial"/>
          <w:color w:val="000000" w:themeColor="text1"/>
        </w:rPr>
      </w:pPr>
    </w:p>
    <w:p w14:paraId="7CE046FC" w14:textId="77777777" w:rsidR="008C6ED0" w:rsidRPr="00073905" w:rsidRDefault="008C6ED0" w:rsidP="008C6ED0">
      <w:pPr>
        <w:spacing w:line="276" w:lineRule="auto"/>
        <w:jc w:val="both"/>
        <w:rPr>
          <w:rFonts w:ascii="Arial" w:hAnsi="Arial" w:cs="Arial"/>
          <w:color w:val="000000"/>
        </w:rPr>
      </w:pPr>
    </w:p>
    <w:p w14:paraId="431027DC" w14:textId="77777777" w:rsidR="008C6ED0" w:rsidRPr="00753DD7" w:rsidRDefault="008C6ED0" w:rsidP="008C6ED0">
      <w:pPr>
        <w:pStyle w:val="Naslov1"/>
        <w:spacing w:before="0"/>
        <w:jc w:val="center"/>
        <w:rPr>
          <w:rFonts w:ascii="Arial" w:hAnsi="Arial" w:cs="Arial"/>
        </w:rPr>
      </w:pPr>
      <w:r w:rsidRPr="00753DD7">
        <w:rPr>
          <w:rFonts w:ascii="Arial" w:hAnsi="Arial" w:cs="Arial"/>
        </w:rPr>
        <w:t xml:space="preserve">PLAN UPRAVLJANJA I RASPOLAGANJA GRAĐEVINSKIM ZEMLJIŠTEM U VLASNIŠTVU OPĆINE </w:t>
      </w:r>
      <w:r>
        <w:rPr>
          <w:rFonts w:ascii="Arial" w:hAnsi="Arial" w:cs="Arial"/>
        </w:rPr>
        <w:t>MIHOVLJAN</w:t>
      </w:r>
    </w:p>
    <w:p w14:paraId="743AA2ED" w14:textId="77777777" w:rsidR="008C6ED0" w:rsidRDefault="008C6ED0" w:rsidP="008C6ED0">
      <w:pPr>
        <w:spacing w:line="276" w:lineRule="auto"/>
        <w:jc w:val="both"/>
        <w:rPr>
          <w:rFonts w:ascii="Arial" w:hAnsi="Arial" w:cs="Arial"/>
        </w:rPr>
      </w:pPr>
    </w:p>
    <w:p w14:paraId="0889437B" w14:textId="77777777" w:rsidR="008C6ED0" w:rsidRPr="00073905" w:rsidRDefault="008C6ED0" w:rsidP="008C6ED0">
      <w:pPr>
        <w:spacing w:line="276" w:lineRule="auto"/>
        <w:jc w:val="both"/>
        <w:rPr>
          <w:rFonts w:ascii="Arial" w:hAnsi="Arial" w:cs="Arial"/>
        </w:rPr>
      </w:pPr>
      <w:r w:rsidRPr="00073905">
        <w:rPr>
          <w:rFonts w:ascii="Arial" w:hAnsi="Arial" w:cs="Arial"/>
        </w:rPr>
        <w:t xml:space="preserve">Građevinsko zemljište je, prema odredbama Zakona o prostornom uređenju </w:t>
      </w:r>
      <w:r w:rsidRPr="002F6420">
        <w:rPr>
          <w:rFonts w:ascii="Arial" w:hAnsi="Arial" w:cs="Arial"/>
        </w:rPr>
        <w:t>(„Narodne novine</w:t>
      </w:r>
      <w:r w:rsidRPr="00B77363">
        <w:rPr>
          <w:rFonts w:ascii="Arial" w:hAnsi="Arial" w:cs="Arial"/>
          <w:color w:val="000000" w:themeColor="text1"/>
        </w:rPr>
        <w:t xml:space="preserve">“, br. 153/13, 65/17, 114/18, 39/19, 98/19), </w:t>
      </w:r>
      <w:r w:rsidRPr="00073905">
        <w:rPr>
          <w:rFonts w:ascii="Arial" w:hAnsi="Arial" w:cs="Arial"/>
        </w:rPr>
        <w:t xml:space="preserve">zemljište koje je izgrađeno, uređeno ili prostornim planom namijenjeno za građenje građevina ili uređenje površina javne namjene. </w:t>
      </w:r>
    </w:p>
    <w:p w14:paraId="14EE7005" w14:textId="77777777" w:rsidR="008C6ED0" w:rsidRDefault="008C6ED0" w:rsidP="008C6ED0">
      <w:pPr>
        <w:spacing w:line="276" w:lineRule="auto"/>
        <w:jc w:val="both"/>
        <w:rPr>
          <w:rFonts w:ascii="Arial" w:hAnsi="Arial" w:cs="Arial"/>
          <w:bCs/>
          <w:color w:val="000000"/>
        </w:rPr>
      </w:pPr>
    </w:p>
    <w:p w14:paraId="1A4C3B59" w14:textId="6A67B7B1" w:rsidR="008C6ED0" w:rsidRPr="00073905" w:rsidRDefault="008C6ED0" w:rsidP="008C6ED0">
      <w:pPr>
        <w:spacing w:line="276" w:lineRule="auto"/>
        <w:jc w:val="both"/>
        <w:rPr>
          <w:rFonts w:ascii="Arial" w:hAnsi="Arial" w:cs="Arial"/>
          <w:bCs/>
          <w:color w:val="000000"/>
        </w:rPr>
      </w:pPr>
      <w:r w:rsidRPr="00654179">
        <w:rPr>
          <w:rFonts w:ascii="Arial" w:hAnsi="Arial" w:cs="Arial"/>
          <w:bCs/>
          <w:color w:val="000000"/>
        </w:rPr>
        <w:t xml:space="preserve">U portfelju nekretnina u vlasništvu </w:t>
      </w:r>
      <w:r w:rsidRPr="00654179">
        <w:rPr>
          <w:rFonts w:ascii="Arial" w:hAnsi="Arial" w:cs="Arial"/>
          <w:bCs/>
          <w:color w:val="000000" w:themeColor="text1"/>
        </w:rPr>
        <w:t xml:space="preserve">Općine Mihovljan </w:t>
      </w:r>
      <w:r w:rsidR="005F1BCE" w:rsidRPr="00654179">
        <w:rPr>
          <w:rFonts w:ascii="Arial" w:hAnsi="Arial" w:cs="Arial"/>
          <w:bCs/>
          <w:color w:val="000000" w:themeColor="text1"/>
        </w:rPr>
        <w:t>g</w:t>
      </w:r>
      <w:r w:rsidRPr="00654179">
        <w:rPr>
          <w:rFonts w:ascii="Arial" w:hAnsi="Arial" w:cs="Arial"/>
          <w:bCs/>
          <w:color w:val="000000"/>
        </w:rPr>
        <w:t xml:space="preserve">rađevinsko zemljište </w:t>
      </w:r>
      <w:r w:rsidR="005F1BCE" w:rsidRPr="00654179">
        <w:rPr>
          <w:rFonts w:ascii="Arial" w:hAnsi="Arial" w:cs="Arial"/>
          <w:bCs/>
          <w:color w:val="000000"/>
        </w:rPr>
        <w:t xml:space="preserve">ne zauzima  značajnu ulogu.  Građevinsko zemljište  </w:t>
      </w:r>
      <w:r w:rsidRPr="00654179">
        <w:rPr>
          <w:rFonts w:ascii="Arial" w:hAnsi="Arial" w:cs="Arial"/>
          <w:bCs/>
          <w:color w:val="000000"/>
        </w:rPr>
        <w:t xml:space="preserve">koje </w:t>
      </w:r>
      <w:r w:rsidR="0004462A" w:rsidRPr="00654179">
        <w:rPr>
          <w:rFonts w:ascii="Arial" w:hAnsi="Arial" w:cs="Arial"/>
          <w:bCs/>
          <w:color w:val="000000"/>
        </w:rPr>
        <w:t>je u  vlasništvu    općine   u pravilu je imovinsko  - pravno  ne</w:t>
      </w:r>
      <w:r w:rsidR="00D26725" w:rsidRPr="00654179">
        <w:rPr>
          <w:rFonts w:ascii="Arial" w:hAnsi="Arial" w:cs="Arial"/>
          <w:bCs/>
          <w:color w:val="000000"/>
        </w:rPr>
        <w:t>uređeno</w:t>
      </w:r>
      <w:r w:rsidR="0004462A" w:rsidRPr="00654179">
        <w:rPr>
          <w:rFonts w:ascii="Arial" w:hAnsi="Arial" w:cs="Arial"/>
          <w:bCs/>
          <w:color w:val="000000"/>
        </w:rPr>
        <w:t xml:space="preserve">.  Da  bi  predstavljalo </w:t>
      </w:r>
      <w:r w:rsidR="005F1BCE" w:rsidRPr="00654179">
        <w:rPr>
          <w:rFonts w:ascii="Arial" w:hAnsi="Arial" w:cs="Arial"/>
          <w:bCs/>
          <w:color w:val="000000"/>
        </w:rPr>
        <w:t xml:space="preserve"> </w:t>
      </w:r>
      <w:r w:rsidRPr="00654179">
        <w:rPr>
          <w:rFonts w:ascii="Arial" w:hAnsi="Arial" w:cs="Arial"/>
          <w:bCs/>
          <w:color w:val="000000"/>
        </w:rPr>
        <w:t>potencijal za investicije i ostvarivanje ekonomskog rasta</w:t>
      </w:r>
      <w:r w:rsidR="005F1BCE" w:rsidRPr="00654179">
        <w:rPr>
          <w:rFonts w:ascii="Arial" w:hAnsi="Arial" w:cs="Arial"/>
          <w:bCs/>
          <w:color w:val="000000"/>
        </w:rPr>
        <w:t xml:space="preserve">  prethodno je  potrebno </w:t>
      </w:r>
      <w:r w:rsidR="00A02E30" w:rsidRPr="00654179">
        <w:rPr>
          <w:rFonts w:ascii="Arial" w:hAnsi="Arial" w:cs="Arial"/>
          <w:bCs/>
          <w:color w:val="000000"/>
        </w:rPr>
        <w:t>isto imovinsko  - pravno urediti</w:t>
      </w:r>
      <w:r w:rsidRPr="00654179">
        <w:rPr>
          <w:rFonts w:ascii="Arial" w:hAnsi="Arial" w:cs="Arial"/>
          <w:bCs/>
          <w:color w:val="000000"/>
        </w:rPr>
        <w:t>.</w:t>
      </w:r>
    </w:p>
    <w:p w14:paraId="43EA68AA" w14:textId="77777777" w:rsidR="008C6ED0" w:rsidRPr="00073905" w:rsidRDefault="008C6ED0" w:rsidP="008C6ED0">
      <w:pPr>
        <w:spacing w:line="276" w:lineRule="auto"/>
        <w:jc w:val="both"/>
        <w:rPr>
          <w:rFonts w:ascii="Arial" w:hAnsi="Arial" w:cs="Arial"/>
          <w:color w:val="000000"/>
        </w:rPr>
      </w:pPr>
    </w:p>
    <w:p w14:paraId="12BE154E" w14:textId="77777777" w:rsidR="008C6ED0" w:rsidRPr="00073905" w:rsidRDefault="008C6ED0" w:rsidP="008C6ED0">
      <w:pPr>
        <w:spacing w:line="276" w:lineRule="auto"/>
        <w:jc w:val="both"/>
        <w:rPr>
          <w:rFonts w:ascii="Arial" w:hAnsi="Arial" w:cs="Arial"/>
          <w:color w:val="000000"/>
        </w:rPr>
      </w:pPr>
      <w:r>
        <w:rPr>
          <w:rFonts w:ascii="Arial" w:hAnsi="Arial" w:cs="Arial"/>
          <w:color w:val="000000" w:themeColor="text1"/>
        </w:rPr>
        <w:t>Z</w:t>
      </w:r>
      <w:r w:rsidRPr="00073905">
        <w:rPr>
          <w:rFonts w:ascii="Arial" w:hAnsi="Arial" w:cs="Arial"/>
          <w:color w:val="000000" w:themeColor="text1"/>
        </w:rPr>
        <w:t>a što učinkovitije upravljanje i raspolaganje građevinskim zemljištem u vlasništvu Općine</w:t>
      </w:r>
      <w:r>
        <w:rPr>
          <w:rFonts w:ascii="Arial" w:hAnsi="Arial" w:cs="Arial"/>
          <w:color w:val="000000" w:themeColor="text1"/>
        </w:rPr>
        <w:t xml:space="preserve"> </w:t>
      </w:r>
      <w:r w:rsidRPr="00073905">
        <w:rPr>
          <w:rFonts w:ascii="Arial" w:hAnsi="Arial" w:cs="Arial"/>
          <w:color w:val="000000"/>
        </w:rPr>
        <w:t xml:space="preserve">podrazumijeva </w:t>
      </w:r>
      <w:r>
        <w:rPr>
          <w:rFonts w:ascii="Arial" w:hAnsi="Arial" w:cs="Arial"/>
          <w:color w:val="000000"/>
        </w:rPr>
        <w:t>se</w:t>
      </w:r>
      <w:r w:rsidRPr="00073905">
        <w:rPr>
          <w:rFonts w:ascii="Arial" w:hAnsi="Arial" w:cs="Arial"/>
          <w:color w:val="000000"/>
        </w:rPr>
        <w:t xml:space="preserve"> provođenje postupaka stavljanja tog zemljišta u funkciju: prodajom, osnivanjem prava građenja i prava služnosti, rješavanjem zahtjeva razvrgnuća suvlasničke zajednice na zemljištu u vlasništvu Republike Hrvatske, općine i drugih osoba, zatim provođenjem postupaka osnivanja založnog prava, davanjem u zakup zemljišta, ako upravljanje i raspolaganje njima nije u nadležnosti nekog drugog tijela.</w:t>
      </w:r>
    </w:p>
    <w:p w14:paraId="2144191F" w14:textId="77777777" w:rsidR="008C6ED0" w:rsidRPr="00073905" w:rsidRDefault="008C6ED0" w:rsidP="008C6ED0">
      <w:pPr>
        <w:spacing w:line="276" w:lineRule="auto"/>
        <w:jc w:val="both"/>
        <w:rPr>
          <w:rFonts w:ascii="Arial" w:hAnsi="Arial" w:cs="Arial"/>
          <w:color w:val="000000"/>
        </w:rPr>
      </w:pPr>
    </w:p>
    <w:p w14:paraId="4C846E30" w14:textId="77777777" w:rsidR="008C6ED0" w:rsidRDefault="008C6ED0" w:rsidP="008C6ED0">
      <w:pPr>
        <w:spacing w:line="276" w:lineRule="auto"/>
        <w:jc w:val="both"/>
        <w:rPr>
          <w:rFonts w:ascii="Arial" w:hAnsi="Arial" w:cs="Arial"/>
          <w:color w:val="000000"/>
        </w:rPr>
      </w:pPr>
      <w:r w:rsidRPr="00073905">
        <w:rPr>
          <w:rFonts w:ascii="Arial" w:hAnsi="Arial" w:cs="Arial"/>
          <w:color w:val="000000"/>
        </w:rPr>
        <w:t xml:space="preserve">U planiranju korištenja potencijala građevinskog </w:t>
      </w:r>
      <w:r w:rsidRPr="00073905">
        <w:rPr>
          <w:rFonts w:ascii="Arial" w:hAnsi="Arial" w:cs="Arial"/>
          <w:color w:val="000000" w:themeColor="text1"/>
        </w:rPr>
        <w:t xml:space="preserve">zemljišta u vlasništvu Općine </w:t>
      </w:r>
      <w:r w:rsidRPr="00073905">
        <w:rPr>
          <w:rFonts w:ascii="Arial" w:hAnsi="Arial" w:cs="Arial"/>
          <w:color w:val="000000"/>
        </w:rPr>
        <w:t xml:space="preserve">u funkciji </w:t>
      </w:r>
      <w:r w:rsidRPr="00B77363">
        <w:rPr>
          <w:rFonts w:ascii="Arial" w:hAnsi="Arial" w:cs="Arial"/>
          <w:color w:val="000000" w:themeColor="text1"/>
        </w:rPr>
        <w:t xml:space="preserve">rasta i razvoja, važnu ulogu ima i prostorno planiranje. Zakonom o prostornom uređenju („Narodne novine“, br. 153/13, 65/17, 114/18, 39/19, 98/19)  </w:t>
      </w:r>
      <w:r w:rsidRPr="00073905">
        <w:rPr>
          <w:rFonts w:ascii="Arial" w:hAnsi="Arial" w:cs="Arial"/>
          <w:color w:val="000000"/>
        </w:rPr>
        <w:t>propisano je da se neki prostorni planovi donose uz suglasnost Ministarstva graditeljstva i prostornog</w:t>
      </w:r>
      <w:r>
        <w:rPr>
          <w:rFonts w:ascii="Arial" w:hAnsi="Arial" w:cs="Arial"/>
          <w:color w:val="000000"/>
        </w:rPr>
        <w:t>a</w:t>
      </w:r>
      <w:r w:rsidRPr="00073905">
        <w:rPr>
          <w:rFonts w:ascii="Arial" w:hAnsi="Arial" w:cs="Arial"/>
          <w:color w:val="000000"/>
        </w:rPr>
        <w:t xml:space="preserve"> uređenja.</w:t>
      </w:r>
    </w:p>
    <w:p w14:paraId="0F83FC8F" w14:textId="77777777" w:rsidR="008C6ED0" w:rsidRPr="00073905" w:rsidRDefault="008C6ED0" w:rsidP="008C6ED0">
      <w:pPr>
        <w:spacing w:line="276" w:lineRule="auto"/>
        <w:jc w:val="both"/>
        <w:rPr>
          <w:rFonts w:ascii="Arial" w:hAnsi="Arial" w:cs="Arial"/>
          <w:color w:val="000000"/>
        </w:rPr>
      </w:pPr>
    </w:p>
    <w:p w14:paraId="557CBA9D" w14:textId="77777777" w:rsidR="008C6ED0" w:rsidRDefault="008C6ED0" w:rsidP="008C6ED0">
      <w:pPr>
        <w:spacing w:line="276" w:lineRule="auto"/>
        <w:jc w:val="both"/>
        <w:rPr>
          <w:rFonts w:ascii="Arial" w:hAnsi="Arial" w:cs="Arial"/>
          <w:color w:val="000000"/>
        </w:rPr>
      </w:pPr>
      <w:r>
        <w:rPr>
          <w:rFonts w:ascii="Arial" w:hAnsi="Arial" w:cs="Arial"/>
          <w:color w:val="000000"/>
        </w:rPr>
        <w:t>Građevinsko zemljište u vlasništvu Općine prodaje</w:t>
      </w:r>
      <w:r w:rsidRPr="00027AF2">
        <w:rPr>
          <w:rFonts w:ascii="Arial" w:hAnsi="Arial" w:cs="Arial"/>
          <w:color w:val="000000"/>
        </w:rPr>
        <w:t xml:space="preserve"> </w:t>
      </w:r>
      <w:r>
        <w:rPr>
          <w:rFonts w:ascii="Arial" w:hAnsi="Arial" w:cs="Arial"/>
          <w:color w:val="000000"/>
        </w:rPr>
        <w:t>se prikupljanjem ponuda putem javnog natječ</w:t>
      </w:r>
      <w:r w:rsidRPr="00027AF2">
        <w:rPr>
          <w:rFonts w:ascii="Arial" w:hAnsi="Arial" w:cs="Arial"/>
          <w:color w:val="000000"/>
        </w:rPr>
        <w:t xml:space="preserve">aja, a </w:t>
      </w:r>
      <w:r>
        <w:rPr>
          <w:rFonts w:ascii="Arial" w:hAnsi="Arial" w:cs="Arial"/>
          <w:color w:val="000000"/>
        </w:rPr>
        <w:t>iznimno izravnom pogodbom u slučajevima utvrđ</w:t>
      </w:r>
      <w:r w:rsidRPr="00027AF2">
        <w:rPr>
          <w:rFonts w:ascii="Arial" w:hAnsi="Arial" w:cs="Arial"/>
          <w:color w:val="000000"/>
        </w:rPr>
        <w:t>enim zakonom.</w:t>
      </w:r>
    </w:p>
    <w:p w14:paraId="2D0FE982" w14:textId="77777777" w:rsidR="008C6ED0" w:rsidRPr="00073905" w:rsidRDefault="008C6ED0" w:rsidP="008C6ED0">
      <w:pPr>
        <w:spacing w:line="276" w:lineRule="auto"/>
        <w:jc w:val="both"/>
        <w:rPr>
          <w:rFonts w:ascii="Arial" w:hAnsi="Arial" w:cs="Arial"/>
          <w:color w:val="000000"/>
        </w:rPr>
      </w:pPr>
    </w:p>
    <w:p w14:paraId="567DFD36" w14:textId="77777777" w:rsidR="008C6ED0" w:rsidRPr="004D5413" w:rsidRDefault="008C6ED0" w:rsidP="008C6ED0">
      <w:pPr>
        <w:spacing w:line="276" w:lineRule="auto"/>
        <w:jc w:val="both"/>
        <w:rPr>
          <w:rFonts w:ascii="Arial" w:hAnsi="Arial" w:cs="Arial"/>
        </w:rPr>
      </w:pPr>
      <w:r>
        <w:rPr>
          <w:rFonts w:ascii="Arial" w:hAnsi="Arial" w:cs="Arial"/>
        </w:rPr>
        <w:t>Ovim Planom definiraju se</w:t>
      </w:r>
      <w:r w:rsidRPr="004D5413">
        <w:rPr>
          <w:rFonts w:ascii="Arial" w:hAnsi="Arial" w:cs="Arial"/>
        </w:rPr>
        <w:t xml:space="preserve"> sljedeće </w:t>
      </w:r>
      <w:r w:rsidRPr="009319F7">
        <w:rPr>
          <w:rFonts w:ascii="Arial" w:hAnsi="Arial" w:cs="Arial"/>
        </w:rPr>
        <w:t>smjernice</w:t>
      </w:r>
      <w:r w:rsidRPr="004D5413">
        <w:rPr>
          <w:rFonts w:ascii="Arial" w:hAnsi="Arial" w:cs="Arial"/>
        </w:rPr>
        <w:t xml:space="preserve"> vezane za upravljanje i raspolaganje građevinskim zemljištem:</w:t>
      </w:r>
    </w:p>
    <w:p w14:paraId="3A67EA6B" w14:textId="77777777" w:rsidR="008C6ED0" w:rsidRPr="004D5413" w:rsidRDefault="008C6ED0" w:rsidP="008C6ED0">
      <w:pPr>
        <w:spacing w:line="276" w:lineRule="auto"/>
        <w:jc w:val="both"/>
        <w:rPr>
          <w:rFonts w:ascii="Arial" w:hAnsi="Arial" w:cs="Arial"/>
          <w:color w:val="000000"/>
        </w:rPr>
      </w:pPr>
    </w:p>
    <w:p w14:paraId="3F98D0A1" w14:textId="77777777" w:rsidR="008C6ED0" w:rsidRPr="004D5413" w:rsidRDefault="008C6ED0" w:rsidP="008C6ED0">
      <w:pPr>
        <w:numPr>
          <w:ilvl w:val="0"/>
          <w:numId w:val="14"/>
        </w:numPr>
        <w:spacing w:line="276" w:lineRule="auto"/>
        <w:jc w:val="both"/>
        <w:rPr>
          <w:rFonts w:ascii="Arial" w:hAnsi="Arial" w:cs="Arial"/>
          <w:color w:val="000000"/>
        </w:rPr>
      </w:pPr>
      <w:r w:rsidRPr="004D5413">
        <w:rPr>
          <w:rFonts w:ascii="Arial" w:hAnsi="Arial" w:cs="Arial"/>
          <w:color w:val="000000"/>
        </w:rPr>
        <w:t>poduzimanje aktivnosti da se zemljište koje je prostornim planom predviđeno za gradnju uređuje i priprema za izgradnju te da se njime dalje upravlja i raspolaže sukladno zakonskim odredbama i proračunskim sredstvima Općine</w:t>
      </w:r>
    </w:p>
    <w:p w14:paraId="64888E72" w14:textId="77777777" w:rsidR="008C6ED0" w:rsidRDefault="008C6ED0" w:rsidP="008C6ED0">
      <w:pPr>
        <w:spacing w:line="276" w:lineRule="auto"/>
        <w:jc w:val="both"/>
        <w:rPr>
          <w:rFonts w:ascii="Arial" w:hAnsi="Arial" w:cs="Arial"/>
          <w:color w:val="000000"/>
        </w:rPr>
      </w:pPr>
    </w:p>
    <w:p w14:paraId="65CDA313" w14:textId="77777777" w:rsidR="008C6ED0" w:rsidRDefault="008C6ED0" w:rsidP="008C6ED0">
      <w:pPr>
        <w:spacing w:line="276" w:lineRule="auto"/>
        <w:jc w:val="both"/>
        <w:rPr>
          <w:rFonts w:ascii="Arial" w:hAnsi="Arial" w:cs="Arial"/>
          <w:color w:val="000000"/>
        </w:rPr>
      </w:pPr>
    </w:p>
    <w:p w14:paraId="1CF5ECD1" w14:textId="77777777" w:rsidR="008C6ED0" w:rsidRDefault="008C6ED0" w:rsidP="008C6ED0">
      <w:pPr>
        <w:spacing w:line="276" w:lineRule="auto"/>
        <w:jc w:val="both"/>
        <w:rPr>
          <w:rFonts w:ascii="Arial" w:hAnsi="Arial" w:cs="Arial"/>
          <w:color w:val="000000"/>
        </w:rPr>
      </w:pPr>
    </w:p>
    <w:p w14:paraId="218ACA65" w14:textId="77777777" w:rsidR="008C6ED0" w:rsidRDefault="008C6ED0" w:rsidP="008C6ED0">
      <w:pPr>
        <w:spacing w:line="276" w:lineRule="auto"/>
        <w:jc w:val="both"/>
        <w:rPr>
          <w:rFonts w:ascii="Arial" w:hAnsi="Arial" w:cs="Arial"/>
          <w:color w:val="000000"/>
        </w:rPr>
      </w:pPr>
    </w:p>
    <w:p w14:paraId="64834E92" w14:textId="77777777" w:rsidR="008C6ED0" w:rsidRDefault="008C6ED0" w:rsidP="008C6ED0">
      <w:pPr>
        <w:spacing w:line="276" w:lineRule="auto"/>
        <w:jc w:val="both"/>
        <w:rPr>
          <w:rFonts w:ascii="Arial" w:hAnsi="Arial" w:cs="Arial"/>
          <w:color w:val="000000"/>
        </w:rPr>
      </w:pPr>
    </w:p>
    <w:p w14:paraId="1C6A14A1" w14:textId="77777777" w:rsidR="008C6ED0" w:rsidRDefault="008C6ED0" w:rsidP="008C6ED0">
      <w:pPr>
        <w:spacing w:line="276" w:lineRule="auto"/>
        <w:jc w:val="both"/>
        <w:rPr>
          <w:rFonts w:ascii="Arial" w:hAnsi="Arial" w:cs="Arial"/>
          <w:color w:val="000000"/>
        </w:rPr>
      </w:pPr>
    </w:p>
    <w:p w14:paraId="2CA612F2" w14:textId="77777777" w:rsidR="008C6ED0" w:rsidRDefault="008C6ED0" w:rsidP="008C6ED0">
      <w:pPr>
        <w:spacing w:line="276" w:lineRule="auto"/>
        <w:jc w:val="both"/>
        <w:rPr>
          <w:rFonts w:ascii="Arial" w:hAnsi="Arial" w:cs="Arial"/>
          <w:color w:val="000000"/>
        </w:rPr>
      </w:pPr>
    </w:p>
    <w:p w14:paraId="7A319910" w14:textId="77777777" w:rsidR="008C6ED0" w:rsidRPr="00073905" w:rsidRDefault="008C6ED0" w:rsidP="008C6ED0">
      <w:pPr>
        <w:spacing w:line="276" w:lineRule="auto"/>
        <w:jc w:val="both"/>
        <w:rPr>
          <w:rFonts w:ascii="Arial" w:hAnsi="Arial" w:cs="Arial"/>
          <w:color w:val="000000"/>
        </w:rPr>
      </w:pPr>
    </w:p>
    <w:p w14:paraId="5BCA0222" w14:textId="77777777" w:rsidR="008C6ED0" w:rsidRPr="00F32EC8" w:rsidRDefault="008C6ED0" w:rsidP="008C6ED0">
      <w:pPr>
        <w:pStyle w:val="Naslov1"/>
        <w:spacing w:before="0"/>
        <w:jc w:val="center"/>
      </w:pPr>
      <w:r w:rsidRPr="00F32EC8">
        <w:lastRenderedPageBreak/>
        <w:t xml:space="preserve">PLAN UPRAVLJANJA I RASPOLAGANJA </w:t>
      </w:r>
      <w:r>
        <w:t>NERAZVRSTANIM CESTAMA</w:t>
      </w:r>
      <w:r w:rsidRPr="00F32EC8">
        <w:t xml:space="preserve"> U VLASNIŠTVU OPĆINE </w:t>
      </w:r>
      <w:r>
        <w:t>MIHOVLJAN</w:t>
      </w:r>
    </w:p>
    <w:p w14:paraId="6FC0ADFC" w14:textId="77777777" w:rsidR="008C6ED0" w:rsidRDefault="008C6ED0" w:rsidP="008C6ED0">
      <w:pPr>
        <w:spacing w:line="276" w:lineRule="auto"/>
        <w:jc w:val="both"/>
        <w:rPr>
          <w:rFonts w:ascii="Arial" w:hAnsi="Arial" w:cs="Arial"/>
          <w:bCs/>
          <w:color w:val="000000"/>
        </w:rPr>
      </w:pPr>
    </w:p>
    <w:p w14:paraId="4DDFA25E" w14:textId="77777777" w:rsidR="008C6ED0" w:rsidRPr="00A10AAA" w:rsidRDefault="008C6ED0" w:rsidP="008C6ED0">
      <w:pPr>
        <w:spacing w:line="276" w:lineRule="auto"/>
        <w:jc w:val="both"/>
        <w:rPr>
          <w:rFonts w:ascii="Arial" w:hAnsi="Arial" w:cs="Arial"/>
          <w:bCs/>
          <w:color w:val="000000"/>
        </w:rPr>
      </w:pPr>
      <w:r w:rsidRPr="00A10AAA">
        <w:rPr>
          <w:rFonts w:ascii="Arial" w:hAnsi="Arial" w:cs="Arial"/>
          <w:bCs/>
          <w:color w:val="000000"/>
        </w:rPr>
        <w:t>Prema Zakonu o cestama („Narodne novine“, br. 84/11, 22/13, 54/13, 148/13 i 92/14),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764D9E0" w14:textId="77777777" w:rsidR="008C6ED0" w:rsidRDefault="008C6ED0" w:rsidP="008C6ED0">
      <w:pPr>
        <w:spacing w:line="276" w:lineRule="auto"/>
        <w:jc w:val="both"/>
        <w:rPr>
          <w:rFonts w:ascii="Arial" w:hAnsi="Arial" w:cs="Arial"/>
          <w:bCs/>
          <w:color w:val="000000"/>
        </w:rPr>
      </w:pPr>
    </w:p>
    <w:p w14:paraId="1307252B" w14:textId="77777777" w:rsidR="008C6ED0" w:rsidRPr="00550C46" w:rsidRDefault="008C6ED0" w:rsidP="008C6ED0">
      <w:pPr>
        <w:spacing w:line="276" w:lineRule="auto"/>
        <w:jc w:val="both"/>
        <w:rPr>
          <w:rFonts w:ascii="Arial" w:hAnsi="Arial" w:cs="Arial"/>
          <w:bCs/>
          <w:color w:val="000000" w:themeColor="text1"/>
        </w:rPr>
      </w:pPr>
      <w:r>
        <w:rPr>
          <w:rFonts w:ascii="Arial" w:hAnsi="Arial" w:cs="Arial"/>
          <w:bCs/>
          <w:color w:val="000000" w:themeColor="text1"/>
        </w:rPr>
        <w:t>Ovim Planom definiraju se</w:t>
      </w:r>
      <w:r w:rsidRPr="00550C46">
        <w:rPr>
          <w:rFonts w:ascii="Arial" w:hAnsi="Arial" w:cs="Arial"/>
          <w:bCs/>
          <w:color w:val="000000" w:themeColor="text1"/>
        </w:rPr>
        <w:t xml:space="preserve"> sljedeće </w:t>
      </w:r>
      <w:r w:rsidRPr="009319F7">
        <w:rPr>
          <w:rFonts w:ascii="Arial" w:hAnsi="Arial" w:cs="Arial"/>
          <w:bCs/>
          <w:color w:val="000000" w:themeColor="text1"/>
        </w:rPr>
        <w:t>smjernice</w:t>
      </w:r>
      <w:r w:rsidRPr="00550C46">
        <w:rPr>
          <w:rFonts w:ascii="Arial" w:hAnsi="Arial" w:cs="Arial"/>
          <w:bCs/>
          <w:color w:val="000000" w:themeColor="text1"/>
        </w:rPr>
        <w:t xml:space="preserve"> za nerazvrstane ceste:</w:t>
      </w:r>
    </w:p>
    <w:p w14:paraId="14299E58" w14:textId="77777777" w:rsidR="008C6ED0" w:rsidRPr="00550C46" w:rsidRDefault="008C6ED0" w:rsidP="008C6ED0">
      <w:pPr>
        <w:numPr>
          <w:ilvl w:val="0"/>
          <w:numId w:val="13"/>
        </w:numPr>
        <w:spacing w:line="276" w:lineRule="auto"/>
        <w:jc w:val="both"/>
        <w:rPr>
          <w:rFonts w:ascii="Arial" w:hAnsi="Arial" w:cs="Arial"/>
          <w:bCs/>
          <w:color w:val="000000" w:themeColor="text1"/>
        </w:rPr>
      </w:pPr>
      <w:r w:rsidRPr="00550C46">
        <w:rPr>
          <w:rFonts w:ascii="Arial" w:hAnsi="Arial" w:cs="Arial"/>
          <w:bCs/>
          <w:color w:val="000000" w:themeColor="text1"/>
        </w:rPr>
        <w:t>upis</w:t>
      </w:r>
      <w:r>
        <w:rPr>
          <w:rFonts w:ascii="Arial" w:hAnsi="Arial" w:cs="Arial"/>
          <w:bCs/>
          <w:color w:val="000000" w:themeColor="text1"/>
        </w:rPr>
        <w:t>iv</w:t>
      </w:r>
      <w:r w:rsidRPr="00550C46">
        <w:rPr>
          <w:rFonts w:ascii="Arial" w:hAnsi="Arial" w:cs="Arial"/>
          <w:bCs/>
          <w:color w:val="000000" w:themeColor="text1"/>
        </w:rPr>
        <w:t xml:space="preserve">ati sve nerazvrstane ceste kao javno dobro u općoj uporabi i kao neotuđivo vlasništvo Općine </w:t>
      </w:r>
      <w:r>
        <w:rPr>
          <w:rFonts w:ascii="Arial" w:hAnsi="Arial" w:cs="Arial"/>
          <w:bCs/>
          <w:color w:val="000000" w:themeColor="text1"/>
        </w:rPr>
        <w:t>Mihovljan</w:t>
      </w:r>
    </w:p>
    <w:p w14:paraId="1BAC4088" w14:textId="77777777" w:rsidR="008C6ED0" w:rsidRDefault="008C6ED0" w:rsidP="008C6ED0">
      <w:pPr>
        <w:spacing w:line="276" w:lineRule="auto"/>
        <w:jc w:val="both"/>
        <w:rPr>
          <w:rFonts w:ascii="Arial" w:hAnsi="Arial" w:cs="Arial"/>
          <w:bCs/>
          <w:color w:val="000000"/>
        </w:rPr>
      </w:pPr>
    </w:p>
    <w:p w14:paraId="3A345B7A" w14:textId="77777777" w:rsidR="008C6ED0" w:rsidRPr="005E6A9C" w:rsidRDefault="008C6ED0" w:rsidP="008C6ED0">
      <w:pPr>
        <w:spacing w:line="276" w:lineRule="auto"/>
        <w:jc w:val="both"/>
        <w:rPr>
          <w:rFonts w:ascii="Arial" w:hAnsi="Arial" w:cs="Arial"/>
          <w:bCs/>
          <w:color w:val="FF0000"/>
        </w:rPr>
      </w:pPr>
      <w:r w:rsidRPr="00EA328F">
        <w:rPr>
          <w:rFonts w:ascii="Arial" w:hAnsi="Arial" w:cs="Arial"/>
          <w:bCs/>
          <w:color w:val="000000" w:themeColor="text1"/>
        </w:rPr>
        <w:t>Općinsko vijeće je donijelo</w:t>
      </w:r>
      <w:r w:rsidRPr="00EA328F">
        <w:rPr>
          <w:color w:val="000000" w:themeColor="text1"/>
        </w:rPr>
        <w:t xml:space="preserve"> </w:t>
      </w:r>
      <w:r w:rsidRPr="00EA328F">
        <w:rPr>
          <w:rFonts w:ascii="Arial" w:hAnsi="Arial" w:cs="Arial"/>
          <w:bCs/>
          <w:color w:val="000000" w:themeColor="text1"/>
        </w:rPr>
        <w:t xml:space="preserve">Odluku o nerazvrstanim </w:t>
      </w:r>
      <w:r w:rsidRPr="006C41EF">
        <w:rPr>
          <w:rFonts w:ascii="Arial" w:hAnsi="Arial" w:cs="Arial"/>
          <w:bCs/>
          <w:color w:val="000000" w:themeColor="text1"/>
        </w:rPr>
        <w:t xml:space="preserve">cestama na području Općine Mihovljan („Službeni glasnik Krapinsko-zagorske županije“ </w:t>
      </w:r>
      <w:r w:rsidRPr="00A02E30">
        <w:rPr>
          <w:rFonts w:ascii="Arial" w:hAnsi="Arial" w:cs="Arial"/>
          <w:bCs/>
        </w:rPr>
        <w:t>broj 17/15</w:t>
      </w:r>
      <w:r w:rsidRPr="006C41EF">
        <w:rPr>
          <w:rFonts w:ascii="Arial" w:hAnsi="Arial" w:cs="Arial"/>
          <w:bCs/>
          <w:color w:val="000000" w:themeColor="text1"/>
        </w:rPr>
        <w:t>), kojom se uređuje korištenje, održavanje, zaštita, rekonstrukcija, građenje i financiranje nerazvrstanih cesta, upravljanje nerazvrstanim cestama, gospodarenje cestovnim zemljištem uz nerazvrstane ceste, kao i poslovi nadzora na nerazvrstanim cestama na području Općine Mihovljan.</w:t>
      </w:r>
    </w:p>
    <w:p w14:paraId="05A62866" w14:textId="77777777" w:rsidR="008C6ED0" w:rsidRDefault="008C6ED0" w:rsidP="008C6ED0">
      <w:pPr>
        <w:spacing w:line="276" w:lineRule="auto"/>
        <w:jc w:val="both"/>
        <w:rPr>
          <w:rFonts w:ascii="Arial" w:hAnsi="Arial" w:cs="Arial"/>
          <w:bCs/>
          <w:color w:val="000000"/>
        </w:rPr>
      </w:pPr>
    </w:p>
    <w:p w14:paraId="526872B2" w14:textId="7CA84334" w:rsidR="008C6ED0" w:rsidRPr="00EA328F" w:rsidRDefault="008C6ED0" w:rsidP="008C6ED0">
      <w:pPr>
        <w:spacing w:line="276" w:lineRule="auto"/>
        <w:jc w:val="both"/>
        <w:rPr>
          <w:rFonts w:ascii="Arial" w:hAnsi="Arial" w:cs="Arial"/>
          <w:bCs/>
          <w:color w:val="000000" w:themeColor="text1"/>
        </w:rPr>
      </w:pPr>
      <w:r w:rsidRPr="00EA328F">
        <w:rPr>
          <w:rFonts w:ascii="Arial" w:hAnsi="Arial" w:cs="Arial"/>
          <w:bCs/>
          <w:color w:val="000000" w:themeColor="text1"/>
        </w:rPr>
        <w:t>Općina Mihovljan u 202</w:t>
      </w:r>
      <w:r w:rsidR="00E9409C">
        <w:rPr>
          <w:rFonts w:ascii="Arial" w:hAnsi="Arial" w:cs="Arial"/>
          <w:bCs/>
          <w:color w:val="000000" w:themeColor="text1"/>
        </w:rPr>
        <w:t>3</w:t>
      </w:r>
      <w:r w:rsidRPr="00EA328F">
        <w:rPr>
          <w:rFonts w:ascii="Arial" w:hAnsi="Arial" w:cs="Arial"/>
          <w:bCs/>
          <w:color w:val="000000" w:themeColor="text1"/>
        </w:rPr>
        <w:t>. godini planira nastaviti provedbu aktivnosti u</w:t>
      </w:r>
      <w:r w:rsidR="00654179">
        <w:rPr>
          <w:rFonts w:ascii="Arial" w:hAnsi="Arial" w:cs="Arial"/>
          <w:bCs/>
          <w:color w:val="000000" w:themeColor="text1"/>
        </w:rPr>
        <w:t>tvr</w:t>
      </w:r>
      <w:r w:rsidRPr="00EA328F">
        <w:rPr>
          <w:rFonts w:ascii="Arial" w:hAnsi="Arial" w:cs="Arial"/>
          <w:bCs/>
          <w:color w:val="000000" w:themeColor="text1"/>
        </w:rPr>
        <w:t>đenih Odlukom o nerazvrstanim cestama na području Općine Mihovljan.</w:t>
      </w:r>
    </w:p>
    <w:p w14:paraId="0C0505DC" w14:textId="77777777" w:rsidR="008C6ED0" w:rsidRDefault="008C6ED0" w:rsidP="008C6ED0">
      <w:pPr>
        <w:spacing w:line="276" w:lineRule="auto"/>
        <w:jc w:val="both"/>
        <w:rPr>
          <w:rFonts w:ascii="Arial" w:hAnsi="Arial" w:cs="Arial"/>
          <w:bCs/>
          <w:color w:val="000000" w:themeColor="text1"/>
        </w:rPr>
      </w:pPr>
    </w:p>
    <w:p w14:paraId="37BE91AE" w14:textId="78062B2B" w:rsidR="008C6ED0" w:rsidRDefault="00A02E30" w:rsidP="008C6ED0">
      <w:pPr>
        <w:spacing w:line="276" w:lineRule="auto"/>
        <w:jc w:val="both"/>
        <w:rPr>
          <w:rFonts w:ascii="Arial" w:hAnsi="Arial" w:cs="Arial"/>
          <w:bCs/>
          <w:color w:val="000000" w:themeColor="text1"/>
        </w:rPr>
      </w:pPr>
      <w:r>
        <w:rPr>
          <w:rFonts w:ascii="Arial" w:hAnsi="Arial" w:cs="Arial"/>
          <w:bCs/>
          <w:color w:val="000000" w:themeColor="text1"/>
        </w:rPr>
        <w:t xml:space="preserve">Prilog: Evidencija   nerazvrstanih  cesta  s prikazom </w:t>
      </w:r>
      <w:r w:rsidR="00CA357B">
        <w:rPr>
          <w:rFonts w:ascii="Arial" w:hAnsi="Arial" w:cs="Arial"/>
          <w:bCs/>
          <w:color w:val="000000" w:themeColor="text1"/>
        </w:rPr>
        <w:t xml:space="preserve">stanja. </w:t>
      </w:r>
    </w:p>
    <w:p w14:paraId="24E78200" w14:textId="77777777" w:rsidR="008C6ED0" w:rsidRDefault="008C6ED0" w:rsidP="008C6ED0">
      <w:pPr>
        <w:spacing w:line="276" w:lineRule="auto"/>
        <w:jc w:val="both"/>
        <w:rPr>
          <w:rFonts w:ascii="Arial" w:hAnsi="Arial" w:cs="Arial"/>
          <w:bCs/>
          <w:color w:val="000000" w:themeColor="text1"/>
        </w:rPr>
      </w:pPr>
    </w:p>
    <w:p w14:paraId="6072FFE8" w14:textId="77777777" w:rsidR="008C6ED0" w:rsidRDefault="008C6ED0" w:rsidP="008C6ED0">
      <w:pPr>
        <w:spacing w:line="276" w:lineRule="auto"/>
        <w:jc w:val="both"/>
        <w:rPr>
          <w:rFonts w:ascii="Arial" w:hAnsi="Arial" w:cs="Arial"/>
          <w:bCs/>
          <w:color w:val="000000" w:themeColor="text1"/>
        </w:rPr>
      </w:pPr>
    </w:p>
    <w:p w14:paraId="36D0532E" w14:textId="77777777" w:rsidR="008C6ED0" w:rsidRDefault="008C6ED0" w:rsidP="008C6ED0">
      <w:pPr>
        <w:spacing w:line="276" w:lineRule="auto"/>
        <w:jc w:val="both"/>
        <w:rPr>
          <w:rFonts w:ascii="Arial" w:hAnsi="Arial" w:cs="Arial"/>
          <w:bCs/>
          <w:color w:val="000000" w:themeColor="text1"/>
        </w:rPr>
      </w:pPr>
    </w:p>
    <w:p w14:paraId="7113D4C3" w14:textId="77777777" w:rsidR="008C6ED0" w:rsidRDefault="008C6ED0" w:rsidP="008C6ED0">
      <w:pPr>
        <w:spacing w:line="276" w:lineRule="auto"/>
        <w:jc w:val="both"/>
        <w:rPr>
          <w:rFonts w:ascii="Arial" w:hAnsi="Arial" w:cs="Arial"/>
          <w:bCs/>
          <w:color w:val="000000" w:themeColor="text1"/>
        </w:rPr>
      </w:pPr>
    </w:p>
    <w:p w14:paraId="20D640DE" w14:textId="77777777" w:rsidR="008C6ED0" w:rsidRDefault="008C6ED0" w:rsidP="008C6ED0">
      <w:pPr>
        <w:spacing w:line="276" w:lineRule="auto"/>
        <w:jc w:val="both"/>
        <w:rPr>
          <w:rFonts w:ascii="Arial" w:hAnsi="Arial" w:cs="Arial"/>
          <w:bCs/>
          <w:color w:val="000000" w:themeColor="text1"/>
        </w:rPr>
      </w:pPr>
    </w:p>
    <w:p w14:paraId="56833A39" w14:textId="77777777" w:rsidR="008C6ED0" w:rsidRDefault="008C6ED0" w:rsidP="008C6ED0">
      <w:pPr>
        <w:spacing w:line="276" w:lineRule="auto"/>
        <w:jc w:val="both"/>
        <w:rPr>
          <w:rFonts w:ascii="Arial" w:hAnsi="Arial" w:cs="Arial"/>
          <w:bCs/>
          <w:color w:val="000000" w:themeColor="text1"/>
        </w:rPr>
      </w:pPr>
    </w:p>
    <w:p w14:paraId="035D71AE" w14:textId="77777777" w:rsidR="008C6ED0" w:rsidRDefault="008C6ED0" w:rsidP="008C6ED0">
      <w:pPr>
        <w:spacing w:line="276" w:lineRule="auto"/>
        <w:jc w:val="both"/>
        <w:rPr>
          <w:rFonts w:ascii="Arial" w:hAnsi="Arial" w:cs="Arial"/>
          <w:bCs/>
          <w:color w:val="000000" w:themeColor="text1"/>
        </w:rPr>
      </w:pPr>
    </w:p>
    <w:p w14:paraId="32DED2F0" w14:textId="77777777" w:rsidR="008C6ED0" w:rsidRDefault="008C6ED0" w:rsidP="008C6ED0">
      <w:pPr>
        <w:spacing w:line="276" w:lineRule="auto"/>
        <w:jc w:val="both"/>
        <w:rPr>
          <w:rFonts w:ascii="Arial" w:hAnsi="Arial" w:cs="Arial"/>
          <w:bCs/>
          <w:color w:val="000000" w:themeColor="text1"/>
        </w:rPr>
      </w:pPr>
    </w:p>
    <w:p w14:paraId="294F19E8" w14:textId="77777777" w:rsidR="008C6ED0" w:rsidRDefault="008C6ED0" w:rsidP="008C6ED0">
      <w:pPr>
        <w:spacing w:line="276" w:lineRule="auto"/>
        <w:jc w:val="both"/>
        <w:rPr>
          <w:rFonts w:ascii="Arial" w:hAnsi="Arial" w:cs="Arial"/>
          <w:bCs/>
          <w:color w:val="000000" w:themeColor="text1"/>
        </w:rPr>
      </w:pPr>
    </w:p>
    <w:p w14:paraId="5AA18F27" w14:textId="77777777" w:rsidR="008C6ED0" w:rsidRDefault="008C6ED0" w:rsidP="008C6ED0">
      <w:pPr>
        <w:spacing w:line="276" w:lineRule="auto"/>
        <w:jc w:val="both"/>
        <w:rPr>
          <w:rFonts w:ascii="Arial" w:hAnsi="Arial" w:cs="Arial"/>
          <w:bCs/>
          <w:color w:val="000000" w:themeColor="text1"/>
        </w:rPr>
      </w:pPr>
    </w:p>
    <w:p w14:paraId="02FDBC04" w14:textId="77777777" w:rsidR="008C6ED0" w:rsidRDefault="008C6ED0" w:rsidP="008C6ED0">
      <w:pPr>
        <w:spacing w:line="276" w:lineRule="auto"/>
        <w:jc w:val="both"/>
        <w:rPr>
          <w:rFonts w:ascii="Arial" w:hAnsi="Arial" w:cs="Arial"/>
          <w:bCs/>
          <w:color w:val="000000" w:themeColor="text1"/>
        </w:rPr>
      </w:pPr>
    </w:p>
    <w:p w14:paraId="5B2287B2" w14:textId="77777777" w:rsidR="008C6ED0" w:rsidRPr="00753DD7" w:rsidRDefault="008C6ED0" w:rsidP="008C6ED0">
      <w:pPr>
        <w:pStyle w:val="Naslov1"/>
        <w:jc w:val="center"/>
        <w:rPr>
          <w:rFonts w:ascii="Arial" w:eastAsia="Times New Roman" w:hAnsi="Arial" w:cs="Arial"/>
        </w:rPr>
      </w:pPr>
      <w:r w:rsidRPr="00753DD7">
        <w:rPr>
          <w:rFonts w:ascii="Arial" w:eastAsia="Times New Roman" w:hAnsi="Arial" w:cs="Arial"/>
        </w:rPr>
        <w:lastRenderedPageBreak/>
        <w:t xml:space="preserve">PLAN PRODAJE I KUPOVINE NEKRETNINA U VLASNIŠTVU OPĆINE </w:t>
      </w:r>
      <w:r>
        <w:rPr>
          <w:rFonts w:ascii="Arial" w:hAnsi="Arial" w:cs="Arial"/>
        </w:rPr>
        <w:t>MIHOVLJAN</w:t>
      </w:r>
    </w:p>
    <w:p w14:paraId="56BC91E1" w14:textId="77777777" w:rsidR="008C6ED0" w:rsidRDefault="008C6ED0" w:rsidP="008C6ED0">
      <w:pPr>
        <w:spacing w:line="276" w:lineRule="auto"/>
        <w:jc w:val="both"/>
        <w:rPr>
          <w:rFonts w:ascii="Arial" w:hAnsi="Arial" w:cs="Arial"/>
          <w:bCs/>
          <w:color w:val="000000" w:themeColor="text1"/>
        </w:rPr>
      </w:pPr>
    </w:p>
    <w:p w14:paraId="1B3549E5" w14:textId="77777777" w:rsidR="008C6ED0" w:rsidRPr="00606D48" w:rsidRDefault="008C6ED0" w:rsidP="008C6ED0">
      <w:pPr>
        <w:spacing w:line="276" w:lineRule="auto"/>
        <w:jc w:val="both"/>
        <w:rPr>
          <w:rFonts w:ascii="Arial" w:hAnsi="Arial" w:cs="Arial"/>
        </w:rPr>
      </w:pPr>
      <w:r>
        <w:rPr>
          <w:rFonts w:ascii="Arial" w:hAnsi="Arial" w:cs="Arial"/>
        </w:rPr>
        <w:t>Općina može prodati nekretnine u svom vlasništvu na temelju javnog natječaja i uz cijenu koja odgovara tržišnoj vrijednosti nekretnine, osim u slučajevima kad mjerodavnim zakonskim propisima nije drukčije određeno.</w:t>
      </w:r>
    </w:p>
    <w:p w14:paraId="666091E8" w14:textId="77777777" w:rsidR="008C6ED0" w:rsidRDefault="008C6ED0" w:rsidP="008C6ED0">
      <w:pPr>
        <w:spacing w:line="276" w:lineRule="auto"/>
      </w:pPr>
    </w:p>
    <w:p w14:paraId="21CA6892" w14:textId="77777777" w:rsidR="008C6ED0" w:rsidRDefault="008C6ED0" w:rsidP="008C6ED0">
      <w:pPr>
        <w:spacing w:line="276" w:lineRule="auto"/>
        <w:jc w:val="both"/>
        <w:rPr>
          <w:rFonts w:ascii="Arial" w:hAnsi="Arial" w:cs="Arial"/>
        </w:rPr>
      </w:pPr>
      <w:r>
        <w:rPr>
          <w:rFonts w:ascii="Arial" w:hAnsi="Arial" w:cs="Arial"/>
        </w:rPr>
        <w:t>Nekretnine u vlasništvu Općine Mihovljan mogu se prodati po tržišnoj vrijednosti bez provedbe javnog natječaja (izravnom pogodbom) samo iznimno, u slučajevima predviđenim zakonom.</w:t>
      </w:r>
    </w:p>
    <w:p w14:paraId="6D1A631B" w14:textId="77777777" w:rsidR="008C6ED0" w:rsidRDefault="008C6ED0" w:rsidP="008C6ED0">
      <w:pPr>
        <w:spacing w:line="276" w:lineRule="auto"/>
        <w:jc w:val="both"/>
        <w:rPr>
          <w:rFonts w:ascii="Arial" w:hAnsi="Arial" w:cs="Arial"/>
          <w:bCs/>
          <w:color w:val="000000" w:themeColor="text1"/>
        </w:rPr>
      </w:pPr>
    </w:p>
    <w:p w14:paraId="2858FA3F" w14:textId="77777777" w:rsidR="008C6ED0" w:rsidRDefault="008C6ED0" w:rsidP="008C6ED0">
      <w:pPr>
        <w:spacing w:line="276" w:lineRule="auto"/>
        <w:jc w:val="both"/>
        <w:rPr>
          <w:rFonts w:ascii="Arial" w:hAnsi="Arial" w:cs="Arial"/>
        </w:rPr>
      </w:pPr>
      <w:r w:rsidRPr="0060076C">
        <w:rPr>
          <w:rFonts w:ascii="Arial" w:hAnsi="Arial" w:cs="Arial"/>
        </w:rPr>
        <w:t xml:space="preserve">Općina </w:t>
      </w:r>
      <w:r>
        <w:rPr>
          <w:rFonts w:ascii="Arial" w:hAnsi="Arial" w:cs="Arial"/>
        </w:rPr>
        <w:t xml:space="preserve">Mihovljan namjerava prodati sljedeće </w:t>
      </w:r>
      <w:r w:rsidRPr="0060076C">
        <w:rPr>
          <w:rFonts w:ascii="Arial" w:hAnsi="Arial" w:cs="Arial"/>
        </w:rPr>
        <w:t>nekretnine</w:t>
      </w:r>
      <w:r>
        <w:rPr>
          <w:rFonts w:ascii="Arial" w:hAnsi="Arial" w:cs="Arial"/>
        </w:rPr>
        <w:t>:</w:t>
      </w:r>
    </w:p>
    <w:p w14:paraId="78850B0A" w14:textId="77777777" w:rsidR="008C6ED0" w:rsidRDefault="008C6ED0" w:rsidP="008C6ED0">
      <w:pPr>
        <w:spacing w:line="276" w:lineRule="auto"/>
        <w:jc w:val="both"/>
        <w:rPr>
          <w:rFonts w:ascii="Arial" w:hAnsi="Arial" w:cs="Arial"/>
          <w:bCs/>
          <w:color w:val="000000" w:themeColor="text1"/>
        </w:rPr>
      </w:pPr>
    </w:p>
    <w:p w14:paraId="23057BC4" w14:textId="330A8756" w:rsidR="008C6ED0" w:rsidRPr="00A45499" w:rsidRDefault="008C6ED0" w:rsidP="008C6ED0">
      <w:pPr>
        <w:pStyle w:val="Opisslike"/>
        <w:keepNext/>
        <w:spacing w:after="0"/>
        <w:jc w:val="center"/>
        <w:rPr>
          <w:rFonts w:ascii="Arial" w:hAnsi="Arial" w:cs="Arial"/>
          <w:color w:val="000000" w:themeColor="text1"/>
          <w:sz w:val="22"/>
          <w:szCs w:val="22"/>
        </w:rPr>
      </w:pPr>
      <w:r w:rsidRPr="00A45499">
        <w:rPr>
          <w:rFonts w:ascii="Arial" w:hAnsi="Arial" w:cs="Arial"/>
          <w:color w:val="000000" w:themeColor="text1"/>
          <w:sz w:val="22"/>
          <w:szCs w:val="22"/>
        </w:rPr>
        <w:t xml:space="preserve">Tablica </w:t>
      </w:r>
      <w:r w:rsidRPr="00A45499">
        <w:rPr>
          <w:rFonts w:ascii="Arial" w:hAnsi="Arial" w:cs="Arial"/>
          <w:color w:val="000000" w:themeColor="text1"/>
          <w:sz w:val="22"/>
          <w:szCs w:val="22"/>
        </w:rPr>
        <w:fldChar w:fldCharType="begin"/>
      </w:r>
      <w:r w:rsidRPr="00A45499">
        <w:rPr>
          <w:rFonts w:ascii="Arial" w:hAnsi="Arial" w:cs="Arial"/>
          <w:color w:val="000000" w:themeColor="text1"/>
          <w:sz w:val="22"/>
          <w:szCs w:val="22"/>
        </w:rPr>
        <w:instrText xml:space="preserve"> SEQ Tablica \* ARABIC </w:instrText>
      </w:r>
      <w:r w:rsidRPr="00A45499">
        <w:rPr>
          <w:rFonts w:ascii="Arial" w:hAnsi="Arial" w:cs="Arial"/>
          <w:color w:val="000000" w:themeColor="text1"/>
          <w:sz w:val="22"/>
          <w:szCs w:val="22"/>
        </w:rPr>
        <w:fldChar w:fldCharType="separate"/>
      </w:r>
      <w:r w:rsidR="00BC25C0">
        <w:rPr>
          <w:rFonts w:ascii="Arial" w:hAnsi="Arial" w:cs="Arial"/>
          <w:noProof/>
          <w:color w:val="000000" w:themeColor="text1"/>
          <w:sz w:val="22"/>
          <w:szCs w:val="22"/>
        </w:rPr>
        <w:t>4</w:t>
      </w:r>
      <w:r w:rsidRPr="00A45499">
        <w:rPr>
          <w:rFonts w:ascii="Arial" w:hAnsi="Arial" w:cs="Arial"/>
          <w:color w:val="000000" w:themeColor="text1"/>
          <w:sz w:val="22"/>
          <w:szCs w:val="22"/>
        </w:rPr>
        <w:fldChar w:fldCharType="end"/>
      </w:r>
      <w:r w:rsidRPr="00A45499">
        <w:rPr>
          <w:rFonts w:ascii="Arial" w:hAnsi="Arial" w:cs="Arial"/>
          <w:color w:val="000000" w:themeColor="text1"/>
          <w:sz w:val="22"/>
          <w:szCs w:val="22"/>
        </w:rPr>
        <w:t xml:space="preserve"> Nekret</w:t>
      </w:r>
      <w:r>
        <w:rPr>
          <w:rFonts w:ascii="Arial" w:hAnsi="Arial" w:cs="Arial"/>
          <w:color w:val="000000" w:themeColor="text1"/>
          <w:sz w:val="22"/>
          <w:szCs w:val="22"/>
        </w:rPr>
        <w:t>nine u vlasništvu Općine Mihovljan</w:t>
      </w:r>
      <w:r w:rsidRPr="00A45499">
        <w:rPr>
          <w:rFonts w:ascii="Arial" w:hAnsi="Arial" w:cs="Arial"/>
          <w:color w:val="000000" w:themeColor="text1"/>
          <w:sz w:val="22"/>
          <w:szCs w:val="22"/>
        </w:rPr>
        <w:t xml:space="preserve"> koje su za prodaju</w:t>
      </w:r>
    </w:p>
    <w:tbl>
      <w:tblPr>
        <w:tblStyle w:val="Reetkatablice"/>
        <w:tblW w:w="0" w:type="auto"/>
        <w:jc w:val="center"/>
        <w:tblLayout w:type="fixed"/>
        <w:tblLook w:val="04A0" w:firstRow="1" w:lastRow="0" w:firstColumn="1" w:lastColumn="0" w:noHBand="0" w:noVBand="1"/>
      </w:tblPr>
      <w:tblGrid>
        <w:gridCol w:w="2269"/>
        <w:gridCol w:w="1411"/>
        <w:gridCol w:w="2983"/>
      </w:tblGrid>
      <w:tr w:rsidR="008C6ED0" w:rsidRPr="00D06002" w14:paraId="3A6F17B0" w14:textId="77777777" w:rsidTr="00CF6786">
        <w:trPr>
          <w:jc w:val="center"/>
        </w:trPr>
        <w:tc>
          <w:tcPr>
            <w:tcW w:w="2269" w:type="dxa"/>
            <w:shd w:val="clear" w:color="auto" w:fill="808080" w:themeFill="background1" w:themeFillShade="80"/>
            <w:vAlign w:val="center"/>
          </w:tcPr>
          <w:p w14:paraId="2469CEDE" w14:textId="77777777" w:rsidR="008C6ED0" w:rsidRPr="00D06002"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Broj čestice</w:t>
            </w:r>
          </w:p>
        </w:tc>
        <w:tc>
          <w:tcPr>
            <w:tcW w:w="1411" w:type="dxa"/>
            <w:shd w:val="clear" w:color="auto" w:fill="808080" w:themeFill="background1" w:themeFillShade="80"/>
            <w:vAlign w:val="center"/>
          </w:tcPr>
          <w:p w14:paraId="0A31EB20" w14:textId="77777777" w:rsidR="008C6ED0" w:rsidRPr="00D06002"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zk. ul.</w:t>
            </w:r>
          </w:p>
        </w:tc>
        <w:tc>
          <w:tcPr>
            <w:tcW w:w="2983" w:type="dxa"/>
            <w:shd w:val="clear" w:color="auto" w:fill="808080" w:themeFill="background1" w:themeFillShade="80"/>
            <w:vAlign w:val="center"/>
          </w:tcPr>
          <w:p w14:paraId="3815E140" w14:textId="77777777" w:rsidR="008C6ED0" w:rsidRPr="00D06002"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Katastarska općina</w:t>
            </w:r>
          </w:p>
        </w:tc>
      </w:tr>
      <w:tr w:rsidR="008C6ED0" w:rsidRPr="00D06002" w14:paraId="4928A525" w14:textId="77777777" w:rsidTr="00CF6786">
        <w:trPr>
          <w:jc w:val="center"/>
        </w:trPr>
        <w:tc>
          <w:tcPr>
            <w:tcW w:w="2269" w:type="dxa"/>
            <w:vAlign w:val="center"/>
          </w:tcPr>
          <w:p w14:paraId="52EC80B2" w14:textId="77777777" w:rsidR="008C6ED0" w:rsidRPr="00872C6D" w:rsidRDefault="008C6ED0" w:rsidP="00CF6786">
            <w:pPr>
              <w:contextualSpacing/>
              <w:jc w:val="center"/>
              <w:rPr>
                <w:rFonts w:asciiTheme="minorHAnsi" w:hAnsiTheme="minorHAnsi" w:cstheme="minorHAnsi"/>
                <w:sz w:val="20"/>
                <w:szCs w:val="20"/>
              </w:rPr>
            </w:pPr>
            <w:r>
              <w:rPr>
                <w:rFonts w:asciiTheme="minorHAnsi" w:hAnsiTheme="minorHAnsi" w:cstheme="minorHAnsi"/>
                <w:sz w:val="20"/>
                <w:szCs w:val="20"/>
              </w:rPr>
              <w:t>0</w:t>
            </w:r>
          </w:p>
        </w:tc>
        <w:tc>
          <w:tcPr>
            <w:tcW w:w="1411" w:type="dxa"/>
            <w:vAlign w:val="center"/>
          </w:tcPr>
          <w:p w14:paraId="56120AA0" w14:textId="77777777" w:rsidR="008C6ED0" w:rsidRPr="00872C6D" w:rsidRDefault="008C6ED0" w:rsidP="00CF6786">
            <w:pPr>
              <w:pStyle w:val="Standard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0</w:t>
            </w:r>
          </w:p>
        </w:tc>
        <w:tc>
          <w:tcPr>
            <w:tcW w:w="2983" w:type="dxa"/>
            <w:vAlign w:val="center"/>
          </w:tcPr>
          <w:p w14:paraId="0D2E6D6D" w14:textId="77777777" w:rsidR="008C6ED0" w:rsidRPr="00872C6D" w:rsidRDefault="008C6ED0" w:rsidP="00CF6786">
            <w:pPr>
              <w:pStyle w:val="Standard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0</w:t>
            </w:r>
          </w:p>
        </w:tc>
      </w:tr>
    </w:tbl>
    <w:p w14:paraId="4E29D147" w14:textId="77777777" w:rsidR="008C6ED0" w:rsidRPr="00DD28E0" w:rsidRDefault="008C6ED0" w:rsidP="008C6ED0">
      <w:pPr>
        <w:jc w:val="center"/>
        <w:rPr>
          <w:rFonts w:ascii="Arial" w:hAnsi="Arial" w:cs="Arial"/>
          <w:i/>
          <w:sz w:val="20"/>
          <w:szCs w:val="20"/>
        </w:rPr>
      </w:pPr>
      <w:r>
        <w:rPr>
          <w:rFonts w:ascii="Arial" w:hAnsi="Arial" w:cs="Arial"/>
          <w:i/>
          <w:sz w:val="20"/>
          <w:szCs w:val="20"/>
        </w:rPr>
        <w:t>Izvor: Općina Mihovljan</w:t>
      </w:r>
    </w:p>
    <w:p w14:paraId="354E6B62" w14:textId="77777777" w:rsidR="008C6ED0" w:rsidRDefault="008C6ED0" w:rsidP="008C6ED0">
      <w:pPr>
        <w:spacing w:line="276" w:lineRule="auto"/>
        <w:jc w:val="both"/>
        <w:rPr>
          <w:rFonts w:ascii="Arial" w:hAnsi="Arial" w:cs="Arial"/>
          <w:bCs/>
          <w:color w:val="000000" w:themeColor="text1"/>
        </w:rPr>
      </w:pPr>
    </w:p>
    <w:p w14:paraId="1C7A593C" w14:textId="22BD3888" w:rsidR="008C6ED0" w:rsidRPr="00514D3A" w:rsidRDefault="008C6ED0" w:rsidP="008C6ED0">
      <w:pPr>
        <w:spacing w:line="276" w:lineRule="auto"/>
        <w:jc w:val="both"/>
        <w:rPr>
          <w:rFonts w:ascii="Arial" w:hAnsi="Arial" w:cs="Arial"/>
        </w:rPr>
      </w:pPr>
      <w:r>
        <w:rPr>
          <w:rFonts w:ascii="Arial" w:hAnsi="Arial" w:cs="Arial"/>
        </w:rPr>
        <w:t>N</w:t>
      </w:r>
      <w:r w:rsidRPr="00514D3A">
        <w:rPr>
          <w:rFonts w:ascii="Arial" w:hAnsi="Arial" w:cs="Arial"/>
        </w:rPr>
        <w:t xml:space="preserve">ekretnine Općine </w:t>
      </w:r>
      <w:r>
        <w:rPr>
          <w:rFonts w:ascii="Arial" w:hAnsi="Arial" w:cs="Arial"/>
        </w:rPr>
        <w:t>Mihovljan</w:t>
      </w:r>
      <w:r w:rsidRPr="00514D3A">
        <w:rPr>
          <w:rFonts w:ascii="Arial" w:hAnsi="Arial" w:cs="Arial"/>
        </w:rPr>
        <w:t xml:space="preserve"> čiji je imatelj Općina u suvlasničkom dijelu, prodati će se u odgovarajućem suvlasničkom dijelu</w:t>
      </w:r>
      <w:r w:rsidR="00FC6C1D">
        <w:rPr>
          <w:rFonts w:ascii="Arial" w:hAnsi="Arial" w:cs="Arial"/>
        </w:rPr>
        <w:t xml:space="preserve"> (zavisno od  zainteresiranosti</w:t>
      </w:r>
      <w:r w:rsidR="009B41F9">
        <w:rPr>
          <w:rFonts w:ascii="Arial" w:hAnsi="Arial" w:cs="Arial"/>
        </w:rPr>
        <w:t>)</w:t>
      </w:r>
      <w:r w:rsidR="00D26725">
        <w:rPr>
          <w:rFonts w:ascii="Arial" w:hAnsi="Arial" w:cs="Arial"/>
        </w:rPr>
        <w:t>, po  prethodno  izvršenoj identifikaciji i  procjeni</w:t>
      </w:r>
      <w:r>
        <w:rPr>
          <w:rFonts w:ascii="Arial" w:hAnsi="Arial" w:cs="Arial"/>
        </w:rPr>
        <w:t>.</w:t>
      </w:r>
    </w:p>
    <w:p w14:paraId="1CBE02FA" w14:textId="77777777" w:rsidR="008C6ED0" w:rsidRDefault="008C6ED0" w:rsidP="008C6ED0">
      <w:pPr>
        <w:spacing w:line="276" w:lineRule="auto"/>
        <w:jc w:val="both"/>
        <w:rPr>
          <w:b/>
        </w:rPr>
      </w:pPr>
    </w:p>
    <w:p w14:paraId="408502CB" w14:textId="77777777" w:rsidR="008C6ED0" w:rsidRPr="00A26356" w:rsidRDefault="008C6ED0" w:rsidP="008C6ED0">
      <w:pPr>
        <w:spacing w:line="276" w:lineRule="auto"/>
        <w:jc w:val="both"/>
        <w:rPr>
          <w:rFonts w:ascii="Arial" w:hAnsi="Arial" w:cs="Arial"/>
        </w:rPr>
      </w:pPr>
      <w:r>
        <w:rPr>
          <w:rFonts w:ascii="Arial" w:hAnsi="Arial" w:cs="Arial"/>
        </w:rPr>
        <w:t>Općina Mihovljan može stjecati nekretnine kupnjom, prihvatom dara, zamjenom, razvrgnućem suvlasničke zajednice, izvlaštenjem, stjecanjem vlasništva nad ošasnom imovinom i na svaki drugi način propisan zakonom.</w:t>
      </w:r>
    </w:p>
    <w:p w14:paraId="49C8F4A5" w14:textId="77777777" w:rsidR="008C6ED0" w:rsidRDefault="008C6ED0" w:rsidP="008C6ED0">
      <w:pPr>
        <w:spacing w:line="276" w:lineRule="auto"/>
        <w:jc w:val="both"/>
        <w:rPr>
          <w:rFonts w:ascii="Arial" w:hAnsi="Arial" w:cs="Arial"/>
          <w:bCs/>
          <w:color w:val="000000" w:themeColor="text1"/>
        </w:rPr>
      </w:pPr>
    </w:p>
    <w:p w14:paraId="6418939C" w14:textId="502E8156" w:rsidR="008C6ED0" w:rsidRDefault="008C6ED0" w:rsidP="008C6ED0">
      <w:pPr>
        <w:spacing w:line="276" w:lineRule="auto"/>
        <w:jc w:val="both"/>
        <w:rPr>
          <w:rFonts w:ascii="Arial" w:hAnsi="Arial" w:cs="Arial"/>
          <w:bCs/>
          <w:color w:val="000000" w:themeColor="text1"/>
        </w:rPr>
      </w:pPr>
      <w:r w:rsidRPr="00E817EE">
        <w:rPr>
          <w:rFonts w:ascii="Arial" w:hAnsi="Arial" w:cs="Arial"/>
          <w:bCs/>
          <w:color w:val="000000" w:themeColor="text1"/>
        </w:rPr>
        <w:t xml:space="preserve">Općina </w:t>
      </w:r>
      <w:r>
        <w:rPr>
          <w:rFonts w:ascii="Arial" w:hAnsi="Arial" w:cs="Arial"/>
          <w:bCs/>
          <w:color w:val="000000" w:themeColor="text1"/>
        </w:rPr>
        <w:t>Mihovljan</w:t>
      </w:r>
      <w:r w:rsidRPr="00E817EE">
        <w:rPr>
          <w:rFonts w:ascii="Arial" w:hAnsi="Arial" w:cs="Arial"/>
          <w:bCs/>
          <w:color w:val="000000" w:themeColor="text1"/>
        </w:rPr>
        <w:t xml:space="preserve"> namjerava kupiti sljedeće nekretnine:</w:t>
      </w:r>
    </w:p>
    <w:p w14:paraId="1DE3ABEE" w14:textId="0FA62384" w:rsidR="008C6ED0" w:rsidRPr="00A45499" w:rsidRDefault="008C6ED0" w:rsidP="008C6ED0">
      <w:pPr>
        <w:pStyle w:val="Opisslike"/>
        <w:keepNext/>
        <w:spacing w:after="0"/>
        <w:jc w:val="center"/>
        <w:rPr>
          <w:rFonts w:asciiTheme="minorHAnsi" w:hAnsiTheme="minorHAnsi" w:cstheme="minorHAnsi"/>
          <w:color w:val="000000" w:themeColor="text1"/>
          <w:sz w:val="22"/>
          <w:szCs w:val="22"/>
        </w:rPr>
      </w:pPr>
      <w:r w:rsidRPr="00A45499">
        <w:rPr>
          <w:rFonts w:asciiTheme="minorHAnsi" w:hAnsiTheme="minorHAnsi" w:cstheme="minorHAnsi"/>
          <w:color w:val="000000" w:themeColor="text1"/>
          <w:sz w:val="22"/>
          <w:szCs w:val="22"/>
        </w:rPr>
        <w:t xml:space="preserve">Tablica </w:t>
      </w:r>
      <w:r w:rsidRPr="00A45499">
        <w:rPr>
          <w:rFonts w:asciiTheme="minorHAnsi" w:hAnsiTheme="minorHAnsi" w:cstheme="minorHAnsi"/>
          <w:color w:val="000000" w:themeColor="text1"/>
          <w:sz w:val="22"/>
          <w:szCs w:val="22"/>
        </w:rPr>
        <w:fldChar w:fldCharType="begin"/>
      </w:r>
      <w:r w:rsidRPr="00A45499">
        <w:rPr>
          <w:rFonts w:asciiTheme="minorHAnsi" w:hAnsiTheme="minorHAnsi" w:cstheme="minorHAnsi"/>
          <w:color w:val="000000" w:themeColor="text1"/>
          <w:sz w:val="22"/>
          <w:szCs w:val="22"/>
        </w:rPr>
        <w:instrText xml:space="preserve"> SEQ Tablica \* ARABIC </w:instrText>
      </w:r>
      <w:r w:rsidRPr="00A45499">
        <w:rPr>
          <w:rFonts w:asciiTheme="minorHAnsi" w:hAnsiTheme="minorHAnsi" w:cstheme="minorHAnsi"/>
          <w:color w:val="000000" w:themeColor="text1"/>
          <w:sz w:val="22"/>
          <w:szCs w:val="22"/>
        </w:rPr>
        <w:fldChar w:fldCharType="separate"/>
      </w:r>
      <w:r w:rsidR="00BC25C0">
        <w:rPr>
          <w:rFonts w:asciiTheme="minorHAnsi" w:hAnsiTheme="minorHAnsi" w:cstheme="minorHAnsi"/>
          <w:noProof/>
          <w:color w:val="000000" w:themeColor="text1"/>
          <w:sz w:val="22"/>
          <w:szCs w:val="22"/>
        </w:rPr>
        <w:t>5</w:t>
      </w:r>
      <w:r w:rsidRPr="00A45499">
        <w:rPr>
          <w:rFonts w:asciiTheme="minorHAnsi" w:hAnsiTheme="minorHAnsi" w:cstheme="minorHAnsi"/>
          <w:color w:val="000000" w:themeColor="text1"/>
          <w:sz w:val="22"/>
          <w:szCs w:val="22"/>
        </w:rPr>
        <w:fldChar w:fldCharType="end"/>
      </w:r>
      <w:r w:rsidRPr="00A45499">
        <w:rPr>
          <w:rFonts w:asciiTheme="minorHAnsi" w:hAnsiTheme="minorHAnsi" w:cstheme="minorHAnsi"/>
          <w:color w:val="000000" w:themeColor="text1"/>
          <w:sz w:val="22"/>
          <w:szCs w:val="22"/>
        </w:rPr>
        <w:t xml:space="preserve"> Plan nekretnina za kupnju</w:t>
      </w:r>
    </w:p>
    <w:tbl>
      <w:tblPr>
        <w:tblStyle w:val="Reetkatablice"/>
        <w:tblW w:w="0" w:type="auto"/>
        <w:jc w:val="center"/>
        <w:tblLook w:val="04A0" w:firstRow="1" w:lastRow="0" w:firstColumn="1" w:lastColumn="0" w:noHBand="0" w:noVBand="1"/>
      </w:tblPr>
      <w:tblGrid>
        <w:gridCol w:w="2405"/>
        <w:gridCol w:w="1418"/>
        <w:gridCol w:w="2976"/>
      </w:tblGrid>
      <w:tr w:rsidR="008C6ED0" w:rsidRPr="00073905" w14:paraId="705BCFEF" w14:textId="77777777" w:rsidTr="00CF6786">
        <w:trPr>
          <w:trHeight w:val="219"/>
          <w:jc w:val="center"/>
        </w:trPr>
        <w:tc>
          <w:tcPr>
            <w:tcW w:w="2405" w:type="dxa"/>
            <w:shd w:val="clear" w:color="auto" w:fill="808080" w:themeFill="background1" w:themeFillShade="80"/>
            <w:vAlign w:val="center"/>
          </w:tcPr>
          <w:p w14:paraId="42477E49" w14:textId="77777777" w:rsidR="008C6ED0" w:rsidRPr="00073905"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Broj čestice</w:t>
            </w:r>
          </w:p>
        </w:tc>
        <w:tc>
          <w:tcPr>
            <w:tcW w:w="1418" w:type="dxa"/>
            <w:shd w:val="clear" w:color="auto" w:fill="808080" w:themeFill="background1" w:themeFillShade="80"/>
            <w:vAlign w:val="center"/>
          </w:tcPr>
          <w:p w14:paraId="4BC49288" w14:textId="77777777" w:rsidR="008C6ED0" w:rsidRPr="00073905" w:rsidRDefault="008C6ED0" w:rsidP="00CF6786">
            <w:pPr>
              <w:spacing w:line="276" w:lineRule="auto"/>
              <w:jc w:val="center"/>
              <w:rPr>
                <w:rFonts w:ascii="Arial" w:hAnsi="Arial" w:cs="Arial"/>
                <w:b/>
                <w:color w:val="FFFFFF" w:themeColor="background1"/>
                <w:sz w:val="20"/>
                <w:szCs w:val="20"/>
              </w:rPr>
            </w:pPr>
            <w:r w:rsidRPr="00D06002">
              <w:rPr>
                <w:rFonts w:ascii="Arial" w:hAnsi="Arial" w:cs="Arial"/>
                <w:b/>
                <w:color w:val="FFFFFF" w:themeColor="background1"/>
                <w:sz w:val="20"/>
                <w:szCs w:val="20"/>
              </w:rPr>
              <w:t>zk. ul.</w:t>
            </w:r>
          </w:p>
        </w:tc>
        <w:tc>
          <w:tcPr>
            <w:tcW w:w="2976" w:type="dxa"/>
            <w:shd w:val="clear" w:color="auto" w:fill="808080" w:themeFill="background1" w:themeFillShade="80"/>
            <w:vAlign w:val="center"/>
          </w:tcPr>
          <w:p w14:paraId="4F364758" w14:textId="77777777" w:rsidR="008C6ED0" w:rsidRPr="00073905" w:rsidRDefault="008C6ED0" w:rsidP="00CF6786">
            <w:pPr>
              <w:spacing w:line="276" w:lineRule="auto"/>
              <w:jc w:val="center"/>
              <w:rPr>
                <w:rFonts w:ascii="Arial" w:hAnsi="Arial" w:cs="Arial"/>
                <w:b/>
                <w:color w:val="FFFFFF" w:themeColor="background1"/>
                <w:sz w:val="20"/>
                <w:szCs w:val="20"/>
              </w:rPr>
            </w:pPr>
            <w:r w:rsidRPr="00073905">
              <w:rPr>
                <w:rFonts w:ascii="Arial" w:hAnsi="Arial" w:cs="Arial"/>
                <w:b/>
                <w:color w:val="FFFFFF" w:themeColor="background1"/>
                <w:sz w:val="20"/>
                <w:szCs w:val="20"/>
              </w:rPr>
              <w:t>Katastarska općina</w:t>
            </w:r>
          </w:p>
        </w:tc>
      </w:tr>
      <w:tr w:rsidR="008C6ED0" w:rsidRPr="00073905" w14:paraId="76BC0F99" w14:textId="77777777" w:rsidTr="00CF6786">
        <w:trPr>
          <w:jc w:val="center"/>
        </w:trPr>
        <w:tc>
          <w:tcPr>
            <w:tcW w:w="2405" w:type="dxa"/>
            <w:vAlign w:val="center"/>
          </w:tcPr>
          <w:p w14:paraId="0D450348" w14:textId="786E14C8" w:rsidR="008C6ED0" w:rsidRPr="00073905" w:rsidRDefault="00BF6989" w:rsidP="00CF6786">
            <w:pPr>
              <w:spacing w:line="276" w:lineRule="auto"/>
              <w:contextualSpacing/>
              <w:jc w:val="center"/>
              <w:rPr>
                <w:rFonts w:ascii="Arial" w:hAnsi="Arial" w:cs="Arial"/>
                <w:sz w:val="20"/>
                <w:szCs w:val="20"/>
              </w:rPr>
            </w:pPr>
            <w:r>
              <w:rPr>
                <w:rFonts w:ascii="Arial" w:hAnsi="Arial" w:cs="Arial"/>
                <w:sz w:val="20"/>
                <w:szCs w:val="20"/>
              </w:rPr>
              <w:t>1</w:t>
            </w:r>
            <w:r w:rsidR="00E9409C">
              <w:rPr>
                <w:rFonts w:ascii="Arial" w:hAnsi="Arial" w:cs="Arial"/>
                <w:sz w:val="20"/>
                <w:szCs w:val="20"/>
              </w:rPr>
              <w:t xml:space="preserve"> čestica u Mihovljanu</w:t>
            </w:r>
          </w:p>
        </w:tc>
        <w:tc>
          <w:tcPr>
            <w:tcW w:w="1418" w:type="dxa"/>
            <w:vAlign w:val="center"/>
          </w:tcPr>
          <w:p w14:paraId="2B9B9396" w14:textId="00772DE6" w:rsidR="008C6ED0" w:rsidRPr="00073905" w:rsidRDefault="008C6ED0" w:rsidP="00CF6786">
            <w:pPr>
              <w:pStyle w:val="StandardWeb"/>
              <w:jc w:val="center"/>
              <w:rPr>
                <w:rFonts w:ascii="Arial" w:hAnsi="Arial" w:cs="Arial"/>
                <w:sz w:val="20"/>
                <w:szCs w:val="20"/>
              </w:rPr>
            </w:pPr>
          </w:p>
        </w:tc>
        <w:tc>
          <w:tcPr>
            <w:tcW w:w="2976" w:type="dxa"/>
            <w:vAlign w:val="center"/>
          </w:tcPr>
          <w:p w14:paraId="0A799E56" w14:textId="772889F2" w:rsidR="008C6ED0" w:rsidRPr="00073905" w:rsidRDefault="00D26725" w:rsidP="00CF6786">
            <w:pPr>
              <w:pStyle w:val="StandardWeb"/>
              <w:jc w:val="center"/>
              <w:rPr>
                <w:rFonts w:ascii="Arial" w:hAnsi="Arial" w:cs="Arial"/>
                <w:sz w:val="20"/>
                <w:szCs w:val="20"/>
              </w:rPr>
            </w:pPr>
            <w:r>
              <w:rPr>
                <w:rFonts w:ascii="Arial" w:hAnsi="Arial" w:cs="Arial"/>
                <w:sz w:val="20"/>
                <w:szCs w:val="20"/>
              </w:rPr>
              <w:t xml:space="preserve">k.o. Mihovljan </w:t>
            </w:r>
          </w:p>
        </w:tc>
      </w:tr>
      <w:tr w:rsidR="00D26725" w:rsidRPr="00073905" w14:paraId="27263891" w14:textId="77777777" w:rsidTr="00CF6786">
        <w:trPr>
          <w:jc w:val="center"/>
        </w:trPr>
        <w:tc>
          <w:tcPr>
            <w:tcW w:w="2405" w:type="dxa"/>
            <w:vAlign w:val="center"/>
          </w:tcPr>
          <w:p w14:paraId="2809CBCA" w14:textId="01B4C744" w:rsidR="00D26725" w:rsidRDefault="00642325" w:rsidP="00CF6786">
            <w:pPr>
              <w:spacing w:line="276" w:lineRule="auto"/>
              <w:contextualSpacing/>
              <w:jc w:val="center"/>
              <w:rPr>
                <w:rFonts w:ascii="Arial" w:hAnsi="Arial" w:cs="Arial"/>
                <w:sz w:val="20"/>
                <w:szCs w:val="20"/>
              </w:rPr>
            </w:pPr>
            <w:r>
              <w:rPr>
                <w:rFonts w:ascii="Arial" w:hAnsi="Arial" w:cs="Arial"/>
                <w:sz w:val="20"/>
                <w:szCs w:val="20"/>
              </w:rPr>
              <w:t xml:space="preserve">1 čestica u Kuzmincu </w:t>
            </w:r>
          </w:p>
        </w:tc>
        <w:tc>
          <w:tcPr>
            <w:tcW w:w="1418" w:type="dxa"/>
            <w:vAlign w:val="center"/>
          </w:tcPr>
          <w:p w14:paraId="1ADBDB87" w14:textId="77777777" w:rsidR="00D26725" w:rsidRDefault="00D26725" w:rsidP="00CF6786">
            <w:pPr>
              <w:pStyle w:val="StandardWeb"/>
              <w:jc w:val="center"/>
              <w:rPr>
                <w:rFonts w:ascii="Arial" w:hAnsi="Arial" w:cs="Arial"/>
                <w:sz w:val="20"/>
                <w:szCs w:val="20"/>
              </w:rPr>
            </w:pPr>
          </w:p>
        </w:tc>
        <w:tc>
          <w:tcPr>
            <w:tcW w:w="2976" w:type="dxa"/>
            <w:vAlign w:val="center"/>
          </w:tcPr>
          <w:p w14:paraId="7F818708" w14:textId="7CD5634D" w:rsidR="00D26725" w:rsidRDefault="00AA6C56" w:rsidP="00CF6786">
            <w:pPr>
              <w:pStyle w:val="StandardWeb"/>
              <w:jc w:val="center"/>
              <w:rPr>
                <w:rFonts w:ascii="Arial" w:hAnsi="Arial" w:cs="Arial"/>
                <w:sz w:val="20"/>
                <w:szCs w:val="20"/>
              </w:rPr>
            </w:pPr>
            <w:r>
              <w:rPr>
                <w:rFonts w:ascii="Arial" w:hAnsi="Arial" w:cs="Arial"/>
                <w:sz w:val="20"/>
                <w:szCs w:val="20"/>
              </w:rPr>
              <w:t>k.o. Veternica</w:t>
            </w:r>
          </w:p>
        </w:tc>
      </w:tr>
    </w:tbl>
    <w:p w14:paraId="16181C5F" w14:textId="77777777" w:rsidR="008C6ED0" w:rsidRDefault="008C6ED0" w:rsidP="008C6ED0">
      <w:pPr>
        <w:jc w:val="center"/>
        <w:rPr>
          <w:rFonts w:ascii="Arial" w:hAnsi="Arial" w:cs="Arial"/>
          <w:i/>
          <w:sz w:val="20"/>
          <w:szCs w:val="20"/>
        </w:rPr>
      </w:pPr>
      <w:r>
        <w:rPr>
          <w:rFonts w:ascii="Arial" w:hAnsi="Arial" w:cs="Arial"/>
          <w:i/>
          <w:sz w:val="20"/>
          <w:szCs w:val="20"/>
        </w:rPr>
        <w:t>Izvor: Općina Mihovljan</w:t>
      </w:r>
    </w:p>
    <w:p w14:paraId="7E45FC9C" w14:textId="0A005BBC" w:rsidR="008C6ED0" w:rsidRDefault="00D26725" w:rsidP="00D26725">
      <w:pPr>
        <w:rPr>
          <w:rFonts w:ascii="Arial" w:hAnsi="Arial" w:cs="Arial"/>
          <w:i/>
          <w:sz w:val="20"/>
          <w:szCs w:val="20"/>
        </w:rPr>
      </w:pPr>
      <w:r>
        <w:rPr>
          <w:rFonts w:ascii="Arial" w:hAnsi="Arial" w:cs="Arial"/>
          <w:i/>
          <w:sz w:val="20"/>
          <w:szCs w:val="20"/>
        </w:rPr>
        <w:t>U 202</w:t>
      </w:r>
      <w:r w:rsidR="00BF6989">
        <w:rPr>
          <w:rFonts w:ascii="Arial" w:hAnsi="Arial" w:cs="Arial"/>
          <w:i/>
          <w:sz w:val="20"/>
          <w:szCs w:val="20"/>
        </w:rPr>
        <w:t>3</w:t>
      </w:r>
      <w:r>
        <w:rPr>
          <w:rFonts w:ascii="Arial" w:hAnsi="Arial" w:cs="Arial"/>
          <w:i/>
          <w:sz w:val="20"/>
          <w:szCs w:val="20"/>
        </w:rPr>
        <w:t>. godini u planu  je  kupnja jedn</w:t>
      </w:r>
      <w:r w:rsidR="00BF6989">
        <w:rPr>
          <w:rFonts w:ascii="Arial" w:hAnsi="Arial" w:cs="Arial"/>
          <w:i/>
          <w:sz w:val="20"/>
          <w:szCs w:val="20"/>
        </w:rPr>
        <w:t>e nekretnine</w:t>
      </w:r>
      <w:r>
        <w:rPr>
          <w:rFonts w:ascii="Arial" w:hAnsi="Arial" w:cs="Arial"/>
          <w:i/>
          <w:sz w:val="20"/>
          <w:szCs w:val="20"/>
        </w:rPr>
        <w:t xml:space="preserve">  uz postojeće mjesno g</w:t>
      </w:r>
      <w:r w:rsidR="003E00EF">
        <w:rPr>
          <w:rFonts w:ascii="Arial" w:hAnsi="Arial" w:cs="Arial"/>
          <w:i/>
          <w:sz w:val="20"/>
          <w:szCs w:val="20"/>
        </w:rPr>
        <w:t>roblje u cilju njegovog  proširenja</w:t>
      </w:r>
      <w:r w:rsidR="00AA6C56">
        <w:rPr>
          <w:rFonts w:ascii="Arial" w:hAnsi="Arial" w:cs="Arial"/>
          <w:i/>
          <w:sz w:val="20"/>
          <w:szCs w:val="20"/>
        </w:rPr>
        <w:t xml:space="preserve">, te jednu u Kuzmincu ( k.o. Veternica) za </w:t>
      </w:r>
      <w:r w:rsidR="00FD474D">
        <w:rPr>
          <w:rFonts w:ascii="Arial" w:hAnsi="Arial" w:cs="Arial"/>
          <w:i/>
          <w:sz w:val="20"/>
          <w:szCs w:val="20"/>
        </w:rPr>
        <w:t>izgradnju dječjeg  igrališta</w:t>
      </w:r>
      <w:r w:rsidR="00AA6C56">
        <w:rPr>
          <w:rFonts w:ascii="Arial" w:hAnsi="Arial" w:cs="Arial"/>
          <w:i/>
          <w:sz w:val="20"/>
          <w:szCs w:val="20"/>
        </w:rPr>
        <w:t xml:space="preserve">. </w:t>
      </w:r>
    </w:p>
    <w:p w14:paraId="33DD4584" w14:textId="5ECE1309" w:rsidR="008C6ED0" w:rsidRPr="00753DD7" w:rsidRDefault="004272BD" w:rsidP="008C6ED0">
      <w:pPr>
        <w:pStyle w:val="Naslov1"/>
        <w:jc w:val="center"/>
        <w:rPr>
          <w:rFonts w:ascii="Arial" w:hAnsi="Arial" w:cs="Arial"/>
        </w:rPr>
      </w:pPr>
      <w:r>
        <w:rPr>
          <w:rFonts w:ascii="Arial" w:hAnsi="Arial" w:cs="Arial"/>
        </w:rPr>
        <w:t>PL</w:t>
      </w:r>
      <w:r w:rsidR="008C6ED0" w:rsidRPr="00753DD7">
        <w:rPr>
          <w:rFonts w:ascii="Arial" w:hAnsi="Arial" w:cs="Arial"/>
        </w:rPr>
        <w:t>AN PROVOĐENJA POSTUPAKA PROCJENE IMOVINE U VLASNIŠT</w:t>
      </w:r>
      <w:bookmarkStart w:id="0" w:name="anchor-32-anchor"/>
      <w:bookmarkEnd w:id="0"/>
      <w:r w:rsidR="008C6ED0" w:rsidRPr="00753DD7">
        <w:rPr>
          <w:rFonts w:ascii="Arial" w:hAnsi="Arial" w:cs="Arial"/>
        </w:rPr>
        <w:t xml:space="preserve">VU OPĆINE </w:t>
      </w:r>
      <w:r w:rsidR="008C6ED0">
        <w:rPr>
          <w:rFonts w:ascii="Arial" w:hAnsi="Arial" w:cs="Arial"/>
        </w:rPr>
        <w:t>MIHOVLJAN</w:t>
      </w:r>
    </w:p>
    <w:p w14:paraId="4AC0AEF8" w14:textId="77777777" w:rsidR="008C6ED0" w:rsidRPr="00073905" w:rsidRDefault="008C6ED0" w:rsidP="008C6ED0">
      <w:pPr>
        <w:spacing w:line="276" w:lineRule="auto"/>
        <w:jc w:val="both"/>
        <w:rPr>
          <w:rFonts w:ascii="Arial" w:hAnsi="Arial" w:cs="Arial"/>
        </w:rPr>
      </w:pPr>
    </w:p>
    <w:p w14:paraId="5D054E03" w14:textId="77777777" w:rsidR="008C6ED0" w:rsidRPr="00073905" w:rsidRDefault="008C6ED0" w:rsidP="008C6ED0">
      <w:pPr>
        <w:spacing w:line="276" w:lineRule="auto"/>
        <w:jc w:val="both"/>
        <w:rPr>
          <w:rFonts w:ascii="Arial" w:eastAsia="Arial" w:hAnsi="Arial" w:cs="Arial"/>
          <w:szCs w:val="22"/>
        </w:rPr>
      </w:pPr>
      <w:r w:rsidRPr="00073905">
        <w:rPr>
          <w:rFonts w:ascii="Arial" w:eastAsia="Arial" w:hAnsi="Arial" w:cs="Arial"/>
          <w:szCs w:val="22"/>
        </w:rPr>
        <w:t xml:space="preserve">Procijenjena vrijednost imovine, odnosno pojedinih jedinica imovine rezultat je sveobuhvatnih istraživanja tržišnih cijena za pojedine vrste imovine, odnosno nekretnina na pojedinom području u ovom slučaju na području </w:t>
      </w:r>
      <w:r w:rsidRPr="00073905">
        <w:rPr>
          <w:rFonts w:ascii="Arial" w:eastAsia="Arial" w:hAnsi="Arial" w:cs="Arial"/>
          <w:color w:val="000000" w:themeColor="text1"/>
          <w:szCs w:val="22"/>
        </w:rPr>
        <w:t xml:space="preserve">Općine </w:t>
      </w:r>
      <w:r>
        <w:rPr>
          <w:rFonts w:ascii="Arial" w:eastAsia="Arial" w:hAnsi="Arial" w:cs="Arial"/>
          <w:color w:val="000000" w:themeColor="text1"/>
          <w:szCs w:val="22"/>
        </w:rPr>
        <w:t>Mihovljan</w:t>
      </w:r>
      <w:r w:rsidRPr="00073905">
        <w:rPr>
          <w:rFonts w:ascii="Arial" w:eastAsia="Arial" w:hAnsi="Arial" w:cs="Arial"/>
          <w:szCs w:val="22"/>
        </w:rPr>
        <w:t xml:space="preserve">. </w:t>
      </w:r>
    </w:p>
    <w:p w14:paraId="2F8EB4D7" w14:textId="77777777" w:rsidR="008C6ED0" w:rsidRDefault="008C6ED0" w:rsidP="008C6ED0">
      <w:pPr>
        <w:spacing w:line="276" w:lineRule="auto"/>
        <w:jc w:val="both"/>
        <w:rPr>
          <w:rFonts w:ascii="Arial" w:hAnsi="Arial" w:cs="Arial"/>
        </w:rPr>
      </w:pPr>
    </w:p>
    <w:p w14:paraId="10BC573A" w14:textId="77777777" w:rsidR="008C6ED0" w:rsidRPr="00550C46" w:rsidRDefault="008C6ED0" w:rsidP="008C6ED0">
      <w:pPr>
        <w:spacing w:line="276" w:lineRule="auto"/>
        <w:jc w:val="both"/>
        <w:rPr>
          <w:rFonts w:ascii="Arial" w:hAnsi="Arial" w:cs="Arial"/>
          <w:color w:val="000000" w:themeColor="text1"/>
        </w:rPr>
      </w:pPr>
      <w:r>
        <w:rPr>
          <w:rFonts w:ascii="Arial" w:hAnsi="Arial" w:cs="Arial"/>
          <w:color w:val="000000" w:themeColor="text1"/>
        </w:rPr>
        <w:t>Ovim Planom definiraju</w:t>
      </w:r>
      <w:r w:rsidRPr="00550C46">
        <w:rPr>
          <w:rFonts w:ascii="Arial" w:hAnsi="Arial" w:cs="Arial"/>
          <w:color w:val="000000" w:themeColor="text1"/>
        </w:rPr>
        <w:t xml:space="preserve"> s</w:t>
      </w:r>
      <w:r>
        <w:rPr>
          <w:rFonts w:ascii="Arial" w:hAnsi="Arial" w:cs="Arial"/>
          <w:color w:val="000000" w:themeColor="text1"/>
        </w:rPr>
        <w:t>e</w:t>
      </w:r>
      <w:r w:rsidRPr="00550C46">
        <w:rPr>
          <w:rFonts w:ascii="Arial" w:hAnsi="Arial" w:cs="Arial"/>
          <w:color w:val="000000" w:themeColor="text1"/>
        </w:rPr>
        <w:t xml:space="preserve"> sljedeće smjernice za provođen</w:t>
      </w:r>
      <w:r>
        <w:rPr>
          <w:rFonts w:ascii="Arial" w:hAnsi="Arial" w:cs="Arial"/>
          <w:color w:val="000000" w:themeColor="text1"/>
        </w:rPr>
        <w:t>e</w:t>
      </w:r>
      <w:r w:rsidRPr="00550C46">
        <w:rPr>
          <w:rFonts w:ascii="Arial" w:hAnsi="Arial" w:cs="Arial"/>
          <w:color w:val="000000" w:themeColor="text1"/>
        </w:rPr>
        <w:t xml:space="preserve"> postupaka procjene imovine u vlasništvu Općine:</w:t>
      </w:r>
    </w:p>
    <w:p w14:paraId="246B0B9D" w14:textId="77777777" w:rsidR="008C6ED0" w:rsidRPr="0069607A" w:rsidRDefault="008C6ED0" w:rsidP="008C6ED0">
      <w:pPr>
        <w:pStyle w:val="Odlomakpopisa"/>
        <w:numPr>
          <w:ilvl w:val="0"/>
          <w:numId w:val="1"/>
        </w:numPr>
        <w:spacing w:line="276" w:lineRule="auto"/>
        <w:contextualSpacing/>
        <w:jc w:val="both"/>
        <w:rPr>
          <w:rFonts w:ascii="Arial" w:hAnsi="Arial" w:cs="Arial"/>
          <w:color w:val="000000" w:themeColor="text1"/>
          <w:lang w:eastAsia="en-US"/>
        </w:rPr>
      </w:pPr>
      <w:r w:rsidRPr="0069607A">
        <w:rPr>
          <w:rFonts w:ascii="Arial" w:hAnsi="Arial" w:cs="Arial"/>
          <w:color w:val="000000" w:themeColor="text1"/>
          <w:lang w:eastAsia="en-US"/>
        </w:rPr>
        <w:t xml:space="preserve">procjenu potencijala imovine Općine </w:t>
      </w:r>
      <w:r>
        <w:rPr>
          <w:rFonts w:ascii="Arial" w:hAnsi="Arial" w:cs="Arial"/>
          <w:color w:val="000000" w:themeColor="text1"/>
          <w:lang w:eastAsia="en-US"/>
        </w:rPr>
        <w:t>Mihovljan</w:t>
      </w:r>
      <w:r w:rsidRPr="0069607A">
        <w:rPr>
          <w:rFonts w:ascii="Arial" w:hAnsi="Arial" w:cs="Arial"/>
          <w:color w:val="000000" w:themeColor="text1"/>
          <w:lang w:eastAsia="en-US"/>
        </w:rPr>
        <w:t xml:space="preserve"> zasnivati na snimanju, popisu i ocjeni realnog stanja,</w:t>
      </w:r>
    </w:p>
    <w:p w14:paraId="39A93AB6" w14:textId="77777777" w:rsidR="008C6ED0" w:rsidRPr="0069607A" w:rsidRDefault="008C6ED0" w:rsidP="008C6ED0">
      <w:pPr>
        <w:pStyle w:val="Odlomakpopisa"/>
        <w:numPr>
          <w:ilvl w:val="0"/>
          <w:numId w:val="1"/>
        </w:numPr>
        <w:spacing w:line="276" w:lineRule="auto"/>
        <w:contextualSpacing/>
        <w:jc w:val="both"/>
        <w:rPr>
          <w:rFonts w:ascii="Arial" w:hAnsi="Arial" w:cs="Arial"/>
          <w:color w:val="000000" w:themeColor="text1"/>
          <w:lang w:eastAsia="en-US"/>
        </w:rPr>
      </w:pPr>
      <w:r w:rsidRPr="0069607A">
        <w:rPr>
          <w:rFonts w:ascii="Arial" w:hAnsi="Arial" w:cs="Arial"/>
          <w:color w:val="000000" w:themeColor="text1"/>
          <w:lang w:eastAsia="en-US"/>
        </w:rPr>
        <w:t>uspostaviti jedinstven sustav i kriterije u procjeni vrijednosti pojedinog oblika imovine, kako bi se što transparentnije odredila njezina vrijednost</w:t>
      </w:r>
    </w:p>
    <w:p w14:paraId="2C3E2632" w14:textId="77777777" w:rsidR="008C6ED0" w:rsidRDefault="008C6ED0" w:rsidP="008C6ED0">
      <w:pPr>
        <w:spacing w:line="276" w:lineRule="auto"/>
        <w:jc w:val="both"/>
        <w:rPr>
          <w:rFonts w:ascii="Arial" w:hAnsi="Arial" w:cs="Arial"/>
        </w:rPr>
      </w:pPr>
    </w:p>
    <w:p w14:paraId="674C09FA" w14:textId="77777777" w:rsidR="008C6ED0" w:rsidRDefault="008C6ED0" w:rsidP="008C6ED0">
      <w:pPr>
        <w:spacing w:line="276" w:lineRule="auto"/>
        <w:jc w:val="both"/>
        <w:rPr>
          <w:rFonts w:ascii="Arial" w:hAnsi="Arial" w:cs="Arial"/>
        </w:rPr>
      </w:pPr>
      <w:r w:rsidRPr="003756DB">
        <w:rPr>
          <w:rFonts w:ascii="Arial" w:hAnsi="Arial" w:cs="Arial"/>
        </w:rPr>
        <w:t>Sve nekretnine pojedinačno se procjenjuju od strane ovlaštenog sudskog procjenitelja, a temeljem procjembenog elaborata napravljenog sukladno važećim zakonskim i p</w:t>
      </w:r>
      <w:r>
        <w:rPr>
          <w:rFonts w:ascii="Arial" w:hAnsi="Arial" w:cs="Arial"/>
        </w:rPr>
        <w:t>od</w:t>
      </w:r>
      <w:r w:rsidRPr="003756DB">
        <w:rPr>
          <w:rFonts w:ascii="Arial" w:hAnsi="Arial" w:cs="Arial"/>
        </w:rPr>
        <w:t>zakonskim propisima.</w:t>
      </w:r>
    </w:p>
    <w:p w14:paraId="6B27B667" w14:textId="77777777" w:rsidR="008C6ED0" w:rsidRDefault="008C6ED0" w:rsidP="008C6ED0">
      <w:pPr>
        <w:spacing w:line="276" w:lineRule="auto"/>
        <w:jc w:val="both"/>
        <w:rPr>
          <w:rFonts w:ascii="Arial" w:hAnsi="Arial" w:cs="Arial"/>
        </w:rPr>
      </w:pPr>
    </w:p>
    <w:p w14:paraId="6D8D6D8C" w14:textId="77777777" w:rsidR="008C6ED0" w:rsidRDefault="008C6ED0" w:rsidP="008C6ED0">
      <w:pPr>
        <w:spacing w:line="276" w:lineRule="auto"/>
        <w:jc w:val="both"/>
        <w:rPr>
          <w:rFonts w:ascii="Arial" w:hAnsi="Arial" w:cs="Arial"/>
        </w:rPr>
      </w:pPr>
      <w:r>
        <w:rPr>
          <w:rFonts w:ascii="Arial" w:hAnsi="Arial" w:cs="Arial"/>
        </w:rPr>
        <w:t xml:space="preserve">Općina Mihovljan </w:t>
      </w:r>
      <w:r w:rsidRPr="00091FD2">
        <w:rPr>
          <w:rFonts w:ascii="Arial" w:hAnsi="Arial" w:cs="Arial"/>
        </w:rPr>
        <w:t>ima u planu vršiti procjenu nekretnina za one čestice koje su za prodaju</w:t>
      </w:r>
      <w:r>
        <w:rPr>
          <w:rFonts w:ascii="Arial" w:hAnsi="Arial" w:cs="Arial"/>
        </w:rPr>
        <w:t>.</w:t>
      </w:r>
    </w:p>
    <w:p w14:paraId="65B095DC" w14:textId="77777777" w:rsidR="008C6ED0" w:rsidRPr="00073905" w:rsidRDefault="008C6ED0" w:rsidP="008C6ED0">
      <w:pPr>
        <w:spacing w:line="276" w:lineRule="auto"/>
        <w:jc w:val="both"/>
        <w:rPr>
          <w:rFonts w:ascii="Arial" w:hAnsi="Arial" w:cs="Arial"/>
        </w:rPr>
      </w:pPr>
    </w:p>
    <w:p w14:paraId="4271F875" w14:textId="77777777" w:rsidR="008C6ED0" w:rsidRPr="00753DD7" w:rsidRDefault="008C6ED0" w:rsidP="008C6ED0">
      <w:pPr>
        <w:pStyle w:val="Naslov1"/>
        <w:spacing w:before="0"/>
        <w:jc w:val="center"/>
        <w:rPr>
          <w:rFonts w:ascii="Arial" w:hAnsi="Arial" w:cs="Arial"/>
        </w:rPr>
      </w:pPr>
      <w:r w:rsidRPr="00753DD7">
        <w:rPr>
          <w:rFonts w:ascii="Arial" w:hAnsi="Arial" w:cs="Arial"/>
        </w:rPr>
        <w:t>PLAN RJEŠAVANJA IMOVINSKO-PRAVNIH ODNOSA</w:t>
      </w:r>
    </w:p>
    <w:p w14:paraId="29556AAF" w14:textId="77777777" w:rsidR="008C6ED0" w:rsidRPr="00073905" w:rsidRDefault="008C6ED0" w:rsidP="008C6ED0">
      <w:pPr>
        <w:spacing w:line="276" w:lineRule="auto"/>
        <w:jc w:val="both"/>
        <w:rPr>
          <w:rFonts w:ascii="Arial" w:hAnsi="Arial" w:cs="Arial"/>
          <w:color w:val="000000"/>
        </w:rPr>
      </w:pPr>
    </w:p>
    <w:p w14:paraId="5D7020D1" w14:textId="2324A878" w:rsidR="008C6ED0" w:rsidRDefault="008C6ED0" w:rsidP="008C6ED0">
      <w:pPr>
        <w:spacing w:line="276" w:lineRule="auto"/>
        <w:jc w:val="both"/>
        <w:rPr>
          <w:rFonts w:ascii="Arial" w:hAnsi="Arial" w:cs="Arial"/>
          <w:color w:val="000000"/>
        </w:rPr>
      </w:pPr>
      <w:r w:rsidRPr="00073905">
        <w:rPr>
          <w:rFonts w:ascii="Arial" w:hAnsi="Arial" w:cs="Arial"/>
          <w:color w:val="000000"/>
        </w:rPr>
        <w:t>Jedan od osnovnih zadataka u rješavanju prijepora oko zahtjeva koje jedinice lokalne i područne samouprave imaju prema Republici Hrvatskoj je u rješavanju suvlasničkih odnosa u kojima se međusobno nalaze. U tom smislu potrebno je popisati sve nekretnine (stanove, poslovne prostore i građevinska zemljišta) na kojima postoji suvlasništvo i gdje god je to moguće i ne preklapaju se interesi, ili zamijeniti suvlasničke omjere na pojedinim nekretninama ili razvrgnuti suvlasničku zajednicu geometrijskom diobom. U praksi bi to, između ostalog, značilo da bi se zamjenom nekretnina formirale veće građevinske čestice pogodne za investicije.</w:t>
      </w:r>
    </w:p>
    <w:p w14:paraId="31A7E4F1" w14:textId="77777777" w:rsidR="008C6ED0" w:rsidRPr="000F3AA9" w:rsidRDefault="008C6ED0" w:rsidP="008C6ED0">
      <w:pPr>
        <w:spacing w:line="276" w:lineRule="auto"/>
        <w:jc w:val="both"/>
        <w:rPr>
          <w:rFonts w:ascii="Arial" w:hAnsi="Arial" w:cs="Arial"/>
          <w:color w:val="000000"/>
        </w:rPr>
      </w:pPr>
      <w:r w:rsidRPr="000F3AA9">
        <w:rPr>
          <w:rFonts w:ascii="Arial" w:hAnsi="Arial" w:cs="Arial"/>
          <w:color w:val="000000"/>
        </w:rPr>
        <w:t>U dijelu koji se odnosi na rješavanje imovinskopravnih odnosa za potrebe realizacije projekata jedinica lokalne i područne (regionalne) samouprave, prije svega, obuhvaćeni su:</w:t>
      </w:r>
    </w:p>
    <w:p w14:paraId="1106C46D"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Projekti koji su od općeg javnog ili socijalnog interesa</w:t>
      </w:r>
    </w:p>
    <w:p w14:paraId="4BAA3907"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Projekti od osobitog značaja za gospodarski razvoj poput izgradnje novih, odnosno proširenja postojećih poduzetničkih zona</w:t>
      </w:r>
    </w:p>
    <w:p w14:paraId="5C5A9A8E"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Infrastrukturni projekti jedinica lokalne i područne (regionalne) samouprave</w:t>
      </w:r>
    </w:p>
    <w:p w14:paraId="1AE831B3" w14:textId="77777777" w:rsidR="008C6ED0" w:rsidRPr="000F3AA9" w:rsidRDefault="008C6ED0" w:rsidP="008C6ED0">
      <w:pPr>
        <w:numPr>
          <w:ilvl w:val="0"/>
          <w:numId w:val="9"/>
        </w:numPr>
        <w:spacing w:line="276" w:lineRule="auto"/>
        <w:jc w:val="both"/>
        <w:rPr>
          <w:rFonts w:ascii="Arial" w:hAnsi="Arial" w:cs="Arial"/>
          <w:color w:val="000000"/>
        </w:rPr>
      </w:pPr>
      <w:r w:rsidRPr="000F3AA9">
        <w:rPr>
          <w:rFonts w:ascii="Arial" w:hAnsi="Arial" w:cs="Arial"/>
          <w:color w:val="000000"/>
        </w:rPr>
        <w:t>Projekti jedinica lokalne i područne (regionalne) samouprave koji se financiraju iz fondova Europske unije</w:t>
      </w:r>
      <w:r w:rsidRPr="000F3AA9">
        <w:rPr>
          <w:rFonts w:ascii="Arial" w:hAnsi="Arial" w:cs="Arial"/>
          <w:color w:val="000000"/>
        </w:rPr>
        <w:cr/>
      </w:r>
    </w:p>
    <w:p w14:paraId="58C75A05" w14:textId="77777777" w:rsidR="008C6ED0" w:rsidRDefault="008C6ED0" w:rsidP="008C6ED0">
      <w:pPr>
        <w:spacing w:line="276" w:lineRule="auto"/>
        <w:jc w:val="both"/>
        <w:rPr>
          <w:rFonts w:ascii="Arial" w:hAnsi="Arial" w:cs="Arial"/>
          <w:color w:val="000000"/>
        </w:rPr>
      </w:pPr>
      <w:r w:rsidRPr="00073905">
        <w:rPr>
          <w:rFonts w:ascii="Arial" w:hAnsi="Arial" w:cs="Arial"/>
          <w:color w:val="000000"/>
        </w:rPr>
        <w:t xml:space="preserve">Zakonom o uređivanju imovinskopravnih odnosa u svrhu izgradnje infrastrukturnih građevina („Narodne novine” broj 80/11) u cilju osiguravanja pretpostavki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 uređuje rješavanje imovinskopravnih odnosa i oslobođenje od plaćanja naknada za stjecanje prava vlasništva, prava služnosti i prava građenja, na zemljištu u vlasništvu Republike Hrvatske i vlasništvu jedinica lokalne, odnosno jedinica područne (regionalne) samouprave. </w:t>
      </w:r>
    </w:p>
    <w:p w14:paraId="72D56248" w14:textId="77777777" w:rsidR="008C6ED0" w:rsidRDefault="008C6ED0" w:rsidP="008C6ED0">
      <w:pPr>
        <w:spacing w:line="276" w:lineRule="auto"/>
        <w:jc w:val="both"/>
        <w:rPr>
          <w:rFonts w:ascii="Arial" w:hAnsi="Arial" w:cs="Arial"/>
          <w:color w:val="000000"/>
        </w:rPr>
      </w:pPr>
    </w:p>
    <w:p w14:paraId="7F2856A5" w14:textId="77777777" w:rsidR="008C6ED0" w:rsidRDefault="008C6ED0" w:rsidP="008C6ED0">
      <w:pPr>
        <w:spacing w:line="276" w:lineRule="auto"/>
        <w:jc w:val="both"/>
        <w:rPr>
          <w:rFonts w:ascii="Arial" w:hAnsi="Arial" w:cs="Arial"/>
        </w:rPr>
      </w:pPr>
      <w:r>
        <w:rPr>
          <w:rFonts w:ascii="Arial" w:hAnsi="Arial" w:cs="Arial"/>
        </w:rPr>
        <w:t xml:space="preserve">Ovim Planom definiraju se sljedeće </w:t>
      </w:r>
      <w:r w:rsidRPr="009319F7">
        <w:rPr>
          <w:rFonts w:ascii="Arial" w:hAnsi="Arial" w:cs="Arial"/>
        </w:rPr>
        <w:t>smjernice</w:t>
      </w:r>
      <w:r>
        <w:rPr>
          <w:rFonts w:ascii="Arial" w:hAnsi="Arial" w:cs="Arial"/>
        </w:rPr>
        <w:t xml:space="preserve"> vezane za rješavanje imovinsko-pravnih odnosa:</w:t>
      </w:r>
    </w:p>
    <w:p w14:paraId="4990E6C3" w14:textId="77777777" w:rsidR="008C6ED0" w:rsidRPr="0069607A" w:rsidRDefault="008C6ED0" w:rsidP="008C6ED0">
      <w:pPr>
        <w:pStyle w:val="Odlomakpopisa"/>
        <w:numPr>
          <w:ilvl w:val="0"/>
          <w:numId w:val="12"/>
        </w:numPr>
        <w:spacing w:line="276" w:lineRule="auto"/>
        <w:jc w:val="both"/>
        <w:rPr>
          <w:rFonts w:ascii="Arial" w:hAnsi="Arial" w:cs="Arial"/>
          <w:color w:val="000000"/>
        </w:rPr>
      </w:pPr>
      <w:r w:rsidRPr="0069607A">
        <w:rPr>
          <w:rFonts w:ascii="Arial" w:hAnsi="Arial" w:cs="Arial"/>
          <w:color w:val="000000"/>
        </w:rPr>
        <w:t xml:space="preserve">rješavanje imovinsko pravnih odnosa i postepeno provođenje upisa prava vlasništva Općine na neuknjiženim nekretninama i njihovo </w:t>
      </w:r>
      <w:r>
        <w:rPr>
          <w:rFonts w:ascii="Arial" w:hAnsi="Arial" w:cs="Arial"/>
          <w:color w:val="000000"/>
        </w:rPr>
        <w:t>evidentiranje u poslovne knjige</w:t>
      </w:r>
    </w:p>
    <w:p w14:paraId="56F19331" w14:textId="77777777" w:rsidR="008C6ED0" w:rsidRDefault="008C6ED0" w:rsidP="008C6ED0">
      <w:pPr>
        <w:pStyle w:val="Odlomakpopisa"/>
        <w:numPr>
          <w:ilvl w:val="0"/>
          <w:numId w:val="12"/>
        </w:numPr>
        <w:spacing w:line="276" w:lineRule="auto"/>
        <w:jc w:val="both"/>
        <w:rPr>
          <w:rFonts w:ascii="Arial" w:hAnsi="Arial" w:cs="Arial"/>
          <w:color w:val="000000"/>
        </w:rPr>
      </w:pPr>
      <w:r w:rsidRPr="0069607A">
        <w:rPr>
          <w:rFonts w:ascii="Arial" w:hAnsi="Arial" w:cs="Arial"/>
          <w:color w:val="000000"/>
        </w:rPr>
        <w:t>sustavno usklađivanje podataka u</w:t>
      </w:r>
      <w:r>
        <w:rPr>
          <w:rFonts w:ascii="Arial" w:hAnsi="Arial" w:cs="Arial"/>
          <w:color w:val="000000"/>
        </w:rPr>
        <w:t xml:space="preserve"> zemljišnim knjigama i katastru</w:t>
      </w:r>
    </w:p>
    <w:p w14:paraId="0CA89C2A" w14:textId="77777777" w:rsidR="008C6ED0" w:rsidRPr="0069607A" w:rsidRDefault="008C6ED0" w:rsidP="008C6ED0">
      <w:pPr>
        <w:pStyle w:val="Odlomakpopisa"/>
        <w:numPr>
          <w:ilvl w:val="0"/>
          <w:numId w:val="12"/>
        </w:numPr>
        <w:spacing w:line="276" w:lineRule="auto"/>
        <w:jc w:val="both"/>
        <w:rPr>
          <w:rFonts w:ascii="Arial" w:hAnsi="Arial" w:cs="Arial"/>
          <w:color w:val="000000"/>
        </w:rPr>
      </w:pPr>
      <w:r w:rsidRPr="0069607A">
        <w:rPr>
          <w:rFonts w:ascii="Arial" w:hAnsi="Arial" w:cs="Arial"/>
          <w:color w:val="000000"/>
        </w:rPr>
        <w:t>učestalo i žurno rješavanje imovinsko pravnih odnosa na nekretninama potrebnim radi realizacije investicijskih projekata i izgradnje komunalne infrastrukture</w:t>
      </w:r>
    </w:p>
    <w:p w14:paraId="3B7BB72C" w14:textId="77777777" w:rsidR="008C6ED0" w:rsidRPr="00F24C67" w:rsidRDefault="008C6ED0" w:rsidP="008C6ED0">
      <w:pPr>
        <w:spacing w:line="276" w:lineRule="auto"/>
        <w:jc w:val="both"/>
        <w:rPr>
          <w:rFonts w:ascii="Arial" w:hAnsi="Arial" w:cs="Arial"/>
          <w:color w:val="000000" w:themeColor="text1"/>
        </w:rPr>
      </w:pPr>
    </w:p>
    <w:p w14:paraId="66E71055" w14:textId="433228DD" w:rsidR="008C6ED0" w:rsidRPr="00073905" w:rsidRDefault="008C6ED0" w:rsidP="008C6ED0">
      <w:pPr>
        <w:spacing w:line="276" w:lineRule="auto"/>
        <w:jc w:val="both"/>
        <w:rPr>
          <w:rFonts w:ascii="Arial" w:hAnsi="Arial" w:cs="Arial"/>
          <w:color w:val="FF0000"/>
        </w:rPr>
      </w:pPr>
      <w:r w:rsidRPr="00F42B64">
        <w:rPr>
          <w:rFonts w:ascii="Arial" w:hAnsi="Arial" w:cs="Arial"/>
          <w:color w:val="000000" w:themeColor="text1"/>
        </w:rPr>
        <w:t>T</w:t>
      </w:r>
      <w:r>
        <w:rPr>
          <w:rFonts w:ascii="Arial" w:hAnsi="Arial" w:cs="Arial"/>
          <w:color w:val="000000" w:themeColor="text1"/>
        </w:rPr>
        <w:t>ijekom 202</w:t>
      </w:r>
      <w:r w:rsidR="00BF6989">
        <w:rPr>
          <w:rFonts w:ascii="Arial" w:hAnsi="Arial" w:cs="Arial"/>
          <w:color w:val="000000" w:themeColor="text1"/>
        </w:rPr>
        <w:t>3</w:t>
      </w:r>
      <w:r>
        <w:rPr>
          <w:rFonts w:ascii="Arial" w:hAnsi="Arial" w:cs="Arial"/>
          <w:color w:val="000000" w:themeColor="text1"/>
        </w:rPr>
        <w:t>. godine, Općina Mihovljan</w:t>
      </w:r>
      <w:r w:rsidRPr="00F42B64">
        <w:rPr>
          <w:rFonts w:ascii="Arial" w:hAnsi="Arial" w:cs="Arial"/>
          <w:color w:val="000000" w:themeColor="text1"/>
        </w:rPr>
        <w:t xml:space="preserve"> planira pokrenuti postupke rješavanja imovinsko-pravnih pitanja. Prema potrebi provodit će se geodetska snimanja na području Općine, a radi usklađenja stvarnog stanja na terenu s onim u postojećim dokumentima. Na taj način uskladit će se stanje katastarskih čestica, kako u izvadcima u Katastru, tako i u izvadcima u Zemljišnoj knjizi, a radi utvrđivanja vlasništva nad pojedinim katastarskim česticama.</w:t>
      </w:r>
    </w:p>
    <w:p w14:paraId="496A72EE" w14:textId="77777777" w:rsidR="008C6ED0" w:rsidRPr="00753DD7" w:rsidRDefault="008C6ED0" w:rsidP="008C6ED0">
      <w:pPr>
        <w:pStyle w:val="Naslov1"/>
        <w:jc w:val="center"/>
        <w:rPr>
          <w:rFonts w:ascii="Arial" w:hAnsi="Arial" w:cs="Arial"/>
        </w:rPr>
      </w:pPr>
      <w:r w:rsidRPr="00753DD7">
        <w:rPr>
          <w:rFonts w:ascii="Arial" w:hAnsi="Arial" w:cs="Arial"/>
        </w:rPr>
        <w:t>PLAN POSTUPAKA VEZANIH UZ SAVJETOVANJE SA ZAINTERESIRANOM JAVNOŠĆU I PRAVO NA PRISTUP INFORMACIJAMA KOJE SE TIČU UPRAVLJANJA I RASPOLAGANJA IMOVINOM U VLASNIŠTVU OPĆINE</w:t>
      </w:r>
    </w:p>
    <w:p w14:paraId="13C7FD70" w14:textId="77777777" w:rsidR="008C6ED0" w:rsidRPr="00073905" w:rsidRDefault="008C6ED0" w:rsidP="008C6ED0">
      <w:pPr>
        <w:spacing w:line="276" w:lineRule="auto"/>
        <w:rPr>
          <w:rFonts w:ascii="Arial" w:hAnsi="Arial" w:cs="Arial"/>
          <w:color w:val="000000"/>
        </w:rPr>
      </w:pPr>
    </w:p>
    <w:p w14:paraId="7A527784" w14:textId="77777777" w:rsidR="008C6ED0" w:rsidRPr="00073905" w:rsidRDefault="008C6ED0" w:rsidP="008C6ED0">
      <w:pPr>
        <w:spacing w:line="276" w:lineRule="auto"/>
        <w:jc w:val="both"/>
        <w:rPr>
          <w:rFonts w:ascii="Arial" w:hAnsi="Arial" w:cs="Arial"/>
          <w:color w:val="000000" w:themeColor="text1"/>
        </w:rPr>
      </w:pPr>
      <w:r>
        <w:rPr>
          <w:rFonts w:ascii="Arial" w:hAnsi="Arial" w:cs="Arial"/>
          <w:color w:val="000000" w:themeColor="text1"/>
        </w:rPr>
        <w:t>D</w:t>
      </w:r>
      <w:r w:rsidRPr="00073905">
        <w:rPr>
          <w:rFonts w:ascii="Arial" w:hAnsi="Arial" w:cs="Arial"/>
          <w:color w:val="000000" w:themeColor="text1"/>
        </w:rPr>
        <w:t>efinirani su sljedeć</w:t>
      </w:r>
      <w:r>
        <w:rPr>
          <w:rFonts w:ascii="Arial" w:hAnsi="Arial" w:cs="Arial"/>
          <w:color w:val="000000" w:themeColor="text1"/>
        </w:rPr>
        <w:t>e</w:t>
      </w:r>
      <w:r w:rsidRPr="00073905">
        <w:rPr>
          <w:rFonts w:ascii="Arial" w:hAnsi="Arial" w:cs="Arial"/>
          <w:color w:val="000000" w:themeColor="text1"/>
        </w:rPr>
        <w:t xml:space="preserve"> </w:t>
      </w:r>
      <w:r w:rsidRPr="009319F7">
        <w:rPr>
          <w:rFonts w:ascii="Arial" w:hAnsi="Arial" w:cs="Arial"/>
          <w:color w:val="000000" w:themeColor="text1"/>
        </w:rPr>
        <w:t xml:space="preserve">smjernice </w:t>
      </w:r>
      <w:r w:rsidRPr="00073905">
        <w:rPr>
          <w:rFonts w:ascii="Arial" w:hAnsi="Arial" w:cs="Arial"/>
          <w:color w:val="000000" w:themeColor="text1"/>
        </w:rPr>
        <w:t>vezan</w:t>
      </w:r>
      <w:r>
        <w:rPr>
          <w:rFonts w:ascii="Arial" w:hAnsi="Arial" w:cs="Arial"/>
          <w:color w:val="000000" w:themeColor="text1"/>
        </w:rPr>
        <w:t>e</w:t>
      </w:r>
      <w:r w:rsidRPr="00073905">
        <w:rPr>
          <w:rFonts w:ascii="Arial" w:hAnsi="Arial" w:cs="Arial"/>
          <w:color w:val="000000" w:themeColor="text1"/>
        </w:rPr>
        <w:t xml:space="preserve"> uz savjetovanje sa zainteresiranom javnošću i pravo na pristup informacijama koje se tiču upravljanja i raspolaganja imovinom u vlasništvu Općine </w:t>
      </w:r>
      <w:r>
        <w:rPr>
          <w:rFonts w:ascii="Arial" w:hAnsi="Arial" w:cs="Arial"/>
          <w:color w:val="000000" w:themeColor="text1"/>
        </w:rPr>
        <w:t>Mihovljan</w:t>
      </w:r>
      <w:r w:rsidRPr="00073905">
        <w:rPr>
          <w:rFonts w:ascii="Arial" w:hAnsi="Arial" w:cs="Arial"/>
          <w:color w:val="000000" w:themeColor="text1"/>
        </w:rPr>
        <w:t>:</w:t>
      </w:r>
    </w:p>
    <w:p w14:paraId="48C00E3F" w14:textId="77777777" w:rsidR="008C6ED0" w:rsidRPr="00073905" w:rsidRDefault="008C6ED0" w:rsidP="008C6ED0">
      <w:pPr>
        <w:spacing w:line="276" w:lineRule="auto"/>
        <w:rPr>
          <w:rFonts w:ascii="Arial" w:hAnsi="Arial" w:cs="Arial"/>
          <w:color w:val="000000"/>
        </w:rPr>
      </w:pPr>
    </w:p>
    <w:p w14:paraId="0AEF5424" w14:textId="77777777" w:rsidR="008C6ED0" w:rsidRDefault="008C6ED0" w:rsidP="008C6ED0">
      <w:pPr>
        <w:pStyle w:val="Odlomakpopisa"/>
        <w:numPr>
          <w:ilvl w:val="0"/>
          <w:numId w:val="2"/>
        </w:numPr>
        <w:spacing w:line="276" w:lineRule="auto"/>
        <w:jc w:val="both"/>
        <w:rPr>
          <w:rFonts w:ascii="Arial" w:hAnsi="Arial" w:cs="Arial"/>
          <w:color w:val="000000" w:themeColor="text1"/>
        </w:rPr>
      </w:pPr>
      <w:r w:rsidRPr="006C41EF">
        <w:rPr>
          <w:rFonts w:ascii="Arial" w:hAnsi="Arial" w:cs="Arial"/>
          <w:color w:val="000000" w:themeColor="text1"/>
        </w:rPr>
        <w:t>Na službenoj Internet stranici omogućiti pristup dokumentima upravljanja i raspolaganja imovinom u vlasništvu Općine</w:t>
      </w:r>
    </w:p>
    <w:p w14:paraId="1A7BA6F9" w14:textId="77777777" w:rsidR="008C6ED0" w:rsidRPr="003C31F6" w:rsidRDefault="008C6ED0" w:rsidP="008C6ED0">
      <w:pPr>
        <w:pStyle w:val="Odlomakpopisa"/>
        <w:numPr>
          <w:ilvl w:val="0"/>
          <w:numId w:val="2"/>
        </w:numPr>
        <w:spacing w:line="276" w:lineRule="auto"/>
        <w:jc w:val="both"/>
        <w:rPr>
          <w:rFonts w:ascii="Arial" w:hAnsi="Arial" w:cs="Arial"/>
          <w:color w:val="000000" w:themeColor="text1"/>
        </w:rPr>
      </w:pPr>
      <w:r w:rsidRPr="003C31F6">
        <w:rPr>
          <w:rFonts w:ascii="Arial" w:hAnsi="Arial" w:cs="Arial"/>
          <w:color w:val="000000" w:themeColor="text1"/>
        </w:rPr>
        <w:t xml:space="preserve">provoditi savjetovanje sa zainteresiranom javnošću i pravo na pristup informacijama koje se tiču upravljanja i raspolaganja imovinom u vlasništvu </w:t>
      </w:r>
      <w:r>
        <w:rPr>
          <w:rFonts w:ascii="Arial" w:hAnsi="Arial" w:cs="Arial"/>
          <w:color w:val="000000" w:themeColor="text1"/>
        </w:rPr>
        <w:t>Općine</w:t>
      </w:r>
    </w:p>
    <w:p w14:paraId="14C15349" w14:textId="77777777" w:rsidR="008C6ED0" w:rsidRPr="003C31F6" w:rsidRDefault="008C6ED0" w:rsidP="008C6ED0">
      <w:pPr>
        <w:pStyle w:val="Odlomakpopisa"/>
        <w:numPr>
          <w:ilvl w:val="0"/>
          <w:numId w:val="2"/>
        </w:numPr>
        <w:spacing w:line="276" w:lineRule="auto"/>
        <w:jc w:val="both"/>
        <w:rPr>
          <w:rFonts w:ascii="Arial" w:hAnsi="Arial" w:cs="Arial"/>
          <w:color w:val="000000" w:themeColor="text1"/>
        </w:rPr>
      </w:pPr>
      <w:r w:rsidRPr="003C31F6">
        <w:rPr>
          <w:rFonts w:ascii="Arial" w:hAnsi="Arial" w:cs="Arial"/>
          <w:color w:val="000000" w:themeColor="text1"/>
        </w:rPr>
        <w:t xml:space="preserve">organizirati učinkovito i transparentno korištenje imovine u vlasništvu </w:t>
      </w:r>
      <w:r>
        <w:rPr>
          <w:rFonts w:ascii="Arial" w:hAnsi="Arial" w:cs="Arial"/>
          <w:color w:val="000000" w:themeColor="text1"/>
        </w:rPr>
        <w:t>Općine</w:t>
      </w:r>
      <w:r w:rsidRPr="003C31F6">
        <w:rPr>
          <w:rFonts w:ascii="Arial" w:hAnsi="Arial" w:cs="Arial"/>
          <w:color w:val="000000" w:themeColor="text1"/>
        </w:rPr>
        <w:t xml:space="preserve"> s ciljem stvaranja novih vrijednosti i ostvarivanja veće ekonomske koristi</w:t>
      </w:r>
    </w:p>
    <w:p w14:paraId="3C60332C" w14:textId="6D2DA4A5" w:rsidR="008C6ED0" w:rsidRPr="00753DD7" w:rsidRDefault="008C6ED0" w:rsidP="008C6ED0">
      <w:pPr>
        <w:pStyle w:val="Naslov1"/>
        <w:jc w:val="center"/>
        <w:rPr>
          <w:rFonts w:ascii="Arial" w:hAnsi="Arial" w:cs="Arial"/>
        </w:rPr>
      </w:pPr>
      <w:r w:rsidRPr="00753DD7">
        <w:rPr>
          <w:rFonts w:ascii="Arial" w:hAnsi="Arial" w:cs="Arial"/>
        </w:rPr>
        <w:t>PLAN ZAHTJEVA ZA DAROVANJE NEKRETNINA UPUĆENIH MINISTARSTVU</w:t>
      </w:r>
      <w:r w:rsidR="00BC25C0">
        <w:rPr>
          <w:rFonts w:ascii="Arial" w:hAnsi="Arial" w:cs="Arial"/>
        </w:rPr>
        <w:t xml:space="preserve"> GRADITELJSTVA, PROSTORNOG UREĐENJA I</w:t>
      </w:r>
      <w:r w:rsidRPr="00753DD7">
        <w:rPr>
          <w:rFonts w:ascii="Arial" w:hAnsi="Arial" w:cs="Arial"/>
        </w:rPr>
        <w:t xml:space="preserve"> DRŽAVNE IMOVI</w:t>
      </w:r>
      <w:r w:rsidR="00BC25C0">
        <w:rPr>
          <w:rFonts w:ascii="Arial" w:hAnsi="Arial" w:cs="Arial"/>
        </w:rPr>
        <w:t>NE</w:t>
      </w:r>
    </w:p>
    <w:p w14:paraId="5197F719" w14:textId="77777777" w:rsidR="008C6ED0" w:rsidRPr="00073905" w:rsidRDefault="008C6ED0" w:rsidP="008C6ED0">
      <w:pPr>
        <w:spacing w:line="276" w:lineRule="auto"/>
        <w:jc w:val="both"/>
        <w:rPr>
          <w:rFonts w:ascii="Arial" w:hAnsi="Arial" w:cs="Arial"/>
          <w:color w:val="000000"/>
        </w:rPr>
      </w:pPr>
    </w:p>
    <w:p w14:paraId="4DEF6B4C" w14:textId="77777777" w:rsidR="008C6ED0" w:rsidRPr="00073905" w:rsidRDefault="008C6ED0" w:rsidP="008C6ED0">
      <w:pPr>
        <w:spacing w:line="276" w:lineRule="auto"/>
        <w:jc w:val="both"/>
        <w:rPr>
          <w:rFonts w:ascii="Arial" w:hAnsi="Arial" w:cs="Arial"/>
        </w:rPr>
      </w:pPr>
      <w:r w:rsidRPr="00073905">
        <w:rPr>
          <w:rFonts w:ascii="Arial" w:hAnsi="Arial" w:cs="Arial"/>
        </w:rPr>
        <w:t>Nekretnine u vlasništvu Republike Hrvatske mogu se darovati jedinicama lokalne i područne (regionalne) samouprave.</w:t>
      </w:r>
    </w:p>
    <w:p w14:paraId="74F42E0E" w14:textId="77777777" w:rsidR="008C6ED0" w:rsidRPr="00073905" w:rsidRDefault="008C6ED0" w:rsidP="008C6ED0">
      <w:pPr>
        <w:spacing w:line="276" w:lineRule="auto"/>
        <w:jc w:val="both"/>
        <w:rPr>
          <w:rFonts w:ascii="Arial" w:hAnsi="Arial" w:cs="Arial"/>
        </w:rPr>
      </w:pPr>
    </w:p>
    <w:p w14:paraId="5697BB0E" w14:textId="77777777" w:rsidR="008C6ED0" w:rsidRPr="00073905" w:rsidRDefault="008C6ED0" w:rsidP="008C6ED0">
      <w:pPr>
        <w:spacing w:line="276" w:lineRule="auto"/>
        <w:jc w:val="both"/>
        <w:rPr>
          <w:rFonts w:ascii="Arial" w:hAnsi="Arial" w:cs="Arial"/>
          <w:color w:val="000000"/>
        </w:rPr>
      </w:pPr>
      <w:r w:rsidRPr="00073905">
        <w:rPr>
          <w:rFonts w:ascii="Arial" w:hAnsi="Arial" w:cs="Arial"/>
          <w:color w:val="000000"/>
        </w:rPr>
        <w:t>Nekretnine u vlasništvu Republike Hrvatske mogu se darovati u svrhu:</w:t>
      </w:r>
    </w:p>
    <w:p w14:paraId="15EFFE8D" w14:textId="77777777" w:rsidR="008C6ED0" w:rsidRPr="00073905" w:rsidRDefault="008C6ED0" w:rsidP="008C6ED0">
      <w:pPr>
        <w:pStyle w:val="Odlomakpopisa"/>
        <w:numPr>
          <w:ilvl w:val="0"/>
          <w:numId w:val="8"/>
        </w:numPr>
        <w:spacing w:line="276" w:lineRule="auto"/>
        <w:jc w:val="both"/>
        <w:rPr>
          <w:rFonts w:ascii="Arial" w:hAnsi="Arial" w:cs="Arial"/>
          <w:color w:val="000000"/>
        </w:rPr>
      </w:pPr>
      <w:r w:rsidRPr="00073905">
        <w:rPr>
          <w:rFonts w:ascii="Arial" w:hAnsi="Arial" w:cs="Arial"/>
          <w:color w:val="000000"/>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 samouprave,</w:t>
      </w:r>
    </w:p>
    <w:p w14:paraId="3305215E" w14:textId="77777777" w:rsidR="008C6ED0" w:rsidRPr="00073905" w:rsidRDefault="008C6ED0" w:rsidP="008C6ED0">
      <w:pPr>
        <w:pStyle w:val="Odlomakpopisa"/>
        <w:numPr>
          <w:ilvl w:val="0"/>
          <w:numId w:val="8"/>
        </w:numPr>
        <w:spacing w:line="276" w:lineRule="auto"/>
        <w:jc w:val="both"/>
        <w:rPr>
          <w:rFonts w:ascii="Arial" w:hAnsi="Arial" w:cs="Arial"/>
          <w:color w:val="000000"/>
        </w:rPr>
      </w:pPr>
      <w:r w:rsidRPr="00073905">
        <w:rPr>
          <w:rFonts w:ascii="Arial" w:hAnsi="Arial" w:cs="Arial"/>
          <w:color w:val="000000"/>
        </w:rPr>
        <w:t>ostvarenja projekata koji su od općeg javnog ili socijalnog interesa, poput izgradnje škola, dječjih vrtića, bolnica, domova zdravlja, društvenih domova, izgradnje spomen obilježja i memorijalnih centara, groblja, ustanova socijalne skrbi, provođenje programa deinstitucionalizacije osoba s invaliditetom, izgradnje sportskih i drugih sličnih objekata i provedbe programa prema Zakonu o društveno poticanoj stanogradnji, ukoliko se ne osniva pravo građenja, i</w:t>
      </w:r>
    </w:p>
    <w:p w14:paraId="66DDEB30" w14:textId="77777777" w:rsidR="008C6ED0" w:rsidRPr="00073905" w:rsidRDefault="008C6ED0" w:rsidP="008C6ED0">
      <w:pPr>
        <w:pStyle w:val="Odlomakpopisa"/>
        <w:numPr>
          <w:ilvl w:val="0"/>
          <w:numId w:val="8"/>
        </w:numPr>
        <w:spacing w:line="276" w:lineRule="auto"/>
        <w:jc w:val="both"/>
        <w:rPr>
          <w:rFonts w:ascii="Arial" w:hAnsi="Arial" w:cs="Arial"/>
          <w:color w:val="000000"/>
        </w:rPr>
      </w:pPr>
      <w:r w:rsidRPr="00073905">
        <w:rPr>
          <w:rFonts w:ascii="Arial" w:hAnsi="Arial" w:cs="Arial"/>
          <w:color w:val="000000"/>
        </w:rPr>
        <w:t>izvršenja obveza Republike Hrvatske.</w:t>
      </w:r>
    </w:p>
    <w:p w14:paraId="6A947AAF" w14:textId="77777777" w:rsidR="008C6ED0" w:rsidRDefault="008C6ED0" w:rsidP="008C6ED0">
      <w:pPr>
        <w:spacing w:line="276" w:lineRule="auto"/>
        <w:jc w:val="both"/>
        <w:rPr>
          <w:rFonts w:ascii="Arial" w:hAnsi="Arial" w:cs="Arial"/>
          <w:color w:val="000000"/>
        </w:rPr>
      </w:pPr>
    </w:p>
    <w:p w14:paraId="5D337B24" w14:textId="77777777" w:rsidR="008C6ED0" w:rsidRPr="003706E9" w:rsidRDefault="008C6ED0" w:rsidP="008C6ED0">
      <w:pPr>
        <w:spacing w:line="276" w:lineRule="auto"/>
        <w:jc w:val="both"/>
        <w:rPr>
          <w:rFonts w:ascii="Arial" w:hAnsi="Arial" w:cs="Arial"/>
          <w:color w:val="000000" w:themeColor="text1"/>
        </w:rPr>
      </w:pPr>
      <w:r w:rsidRPr="003706E9">
        <w:rPr>
          <w:rFonts w:ascii="Arial" w:hAnsi="Arial" w:cs="Arial"/>
          <w:color w:val="000000" w:themeColor="text1"/>
        </w:rPr>
        <w:t xml:space="preserve">Nekretnine koje su u zemljišnim knjigama upisane kao vlasništvo Republike Hrvatske i koje su se na dan 1. siječnja 2017. koristile kao škole, domovi zdravlja, bolnice i druge </w:t>
      </w:r>
      <w:r w:rsidRPr="003706E9">
        <w:rPr>
          <w:rFonts w:ascii="Arial" w:hAnsi="Arial" w:cs="Arial"/>
          <w:color w:val="000000" w:themeColor="text1"/>
        </w:rPr>
        <w:lastRenderedPageBreak/>
        <w:t>ustanove kojima su osnivači jedinice lokalne i područne (regionalne) samouprave i koje se koriste u obrazovne i zdravstvene svrhe te groblja, mrtvačnice, spomenici, parkovi, trgovi, dječja igrališta, sportsko-rekreacijski objekti, sportska igrališta, društveni domovi, vatrogasni domovi, spomen-domovi, tržnice i javne stube temeljem novog Zakona o upravljanju državnom imovinom upisat će se u vlasništvo jedinca lokalne ili područne (regionalne) samouprave na čijem području se nalaze odnosno u vlasništvo ustanove koja ih koristi ili njima upravlja i koja je vlasništvo nekretnine stekla temeljem posebnog propisa.</w:t>
      </w:r>
    </w:p>
    <w:p w14:paraId="1CE86365" w14:textId="5003C4BE" w:rsidR="008C6ED0" w:rsidRPr="003706E9" w:rsidRDefault="008C6ED0" w:rsidP="008C6ED0">
      <w:pPr>
        <w:spacing w:line="276" w:lineRule="auto"/>
        <w:jc w:val="both"/>
        <w:rPr>
          <w:rFonts w:ascii="Arial" w:hAnsi="Arial" w:cs="Arial"/>
          <w:color w:val="000000"/>
        </w:rPr>
      </w:pPr>
      <w:r w:rsidRPr="003706E9">
        <w:rPr>
          <w:rFonts w:ascii="Arial" w:hAnsi="Arial" w:cs="Arial"/>
          <w:color w:val="000000"/>
        </w:rPr>
        <w:t xml:space="preserve">Jedinice lokalne i područne (regionalne) samouprave, odnosno ustanove </w:t>
      </w:r>
      <w:r w:rsidR="00CC2E4E">
        <w:rPr>
          <w:rFonts w:ascii="Arial" w:hAnsi="Arial" w:cs="Arial"/>
          <w:color w:val="000000"/>
        </w:rPr>
        <w:t xml:space="preserve">bile su </w:t>
      </w:r>
      <w:r w:rsidRPr="003706E9">
        <w:rPr>
          <w:rFonts w:ascii="Arial" w:hAnsi="Arial" w:cs="Arial"/>
          <w:color w:val="000000"/>
        </w:rPr>
        <w:t xml:space="preserve">dužne  do 31. prosinca 2019. dostaviti Ministarstvu zahtjev za izdavanje isprave podobne za upis prava vlasništva na gore spomenutim nekretninama. </w:t>
      </w:r>
    </w:p>
    <w:p w14:paraId="1A39E17A" w14:textId="77777777" w:rsidR="008C6ED0" w:rsidRPr="003706E9" w:rsidRDefault="008C6ED0" w:rsidP="008C6ED0">
      <w:pPr>
        <w:spacing w:line="276" w:lineRule="auto"/>
        <w:jc w:val="both"/>
        <w:rPr>
          <w:rFonts w:ascii="Arial" w:hAnsi="Arial" w:cs="Arial"/>
          <w:color w:val="000000"/>
        </w:rPr>
      </w:pPr>
    </w:p>
    <w:p w14:paraId="398BB93F" w14:textId="77777777" w:rsidR="008C6ED0" w:rsidRDefault="008C6ED0" w:rsidP="008C6ED0">
      <w:pPr>
        <w:spacing w:line="276" w:lineRule="auto"/>
        <w:jc w:val="both"/>
        <w:rPr>
          <w:rFonts w:ascii="Arial" w:hAnsi="Arial" w:cs="Arial"/>
          <w:color w:val="000000"/>
        </w:rPr>
      </w:pPr>
      <w:r w:rsidRPr="003706E9">
        <w:rPr>
          <w:rFonts w:ascii="Arial" w:hAnsi="Arial" w:cs="Arial"/>
          <w:color w:val="000000"/>
        </w:rPr>
        <w:t>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provedbene postupke uključujući i formiranje građevinskih čestica radi upisa vlasništva na spomenutim nekretninama u zemljišne knjige</w:t>
      </w:r>
    </w:p>
    <w:p w14:paraId="1A054D76" w14:textId="10537230" w:rsidR="008C6ED0" w:rsidRPr="00A10AAA" w:rsidRDefault="008C6ED0" w:rsidP="008C6ED0">
      <w:pPr>
        <w:spacing w:line="276" w:lineRule="auto"/>
        <w:jc w:val="both"/>
        <w:rPr>
          <w:rFonts w:ascii="Arial" w:hAnsi="Arial" w:cs="Arial"/>
          <w:color w:val="000000"/>
        </w:rPr>
      </w:pPr>
      <w:r w:rsidRPr="00A10AAA">
        <w:rPr>
          <w:rFonts w:ascii="Arial" w:hAnsi="Arial" w:cs="Arial"/>
          <w:color w:val="000000"/>
        </w:rPr>
        <w:t xml:space="preserve">Općina </w:t>
      </w:r>
      <w:r>
        <w:rPr>
          <w:rFonts w:ascii="Arial" w:hAnsi="Arial" w:cs="Arial"/>
          <w:color w:val="000000"/>
        </w:rPr>
        <w:t>Mihovljan</w:t>
      </w:r>
      <w:r w:rsidR="0090623E">
        <w:rPr>
          <w:rFonts w:ascii="Arial" w:hAnsi="Arial" w:cs="Arial"/>
          <w:color w:val="000000"/>
        </w:rPr>
        <w:t xml:space="preserve"> do sada  nije  zatražila </w:t>
      </w:r>
      <w:r w:rsidRPr="00A10AAA">
        <w:rPr>
          <w:rFonts w:ascii="Arial" w:hAnsi="Arial" w:cs="Arial"/>
          <w:color w:val="000000"/>
        </w:rPr>
        <w:t xml:space="preserve"> od Ministarstva državne imovine darovanje </w:t>
      </w:r>
      <w:r w:rsidR="0090623E">
        <w:rPr>
          <w:rFonts w:ascii="Arial" w:hAnsi="Arial" w:cs="Arial"/>
          <w:color w:val="000000"/>
        </w:rPr>
        <w:t xml:space="preserve">nekretnina. </w:t>
      </w:r>
      <w:r w:rsidRPr="00A10AAA">
        <w:rPr>
          <w:rFonts w:ascii="Arial" w:hAnsi="Arial" w:cs="Arial"/>
          <w:color w:val="000000"/>
        </w:rPr>
        <w:t>sljedećih nekretnina:</w:t>
      </w:r>
    </w:p>
    <w:p w14:paraId="58796B4D" w14:textId="5D114CC7" w:rsidR="008C6ED0" w:rsidRDefault="0090623E" w:rsidP="008C6ED0">
      <w:pPr>
        <w:spacing w:line="276" w:lineRule="auto"/>
        <w:jc w:val="both"/>
        <w:rPr>
          <w:rFonts w:ascii="Arial" w:hAnsi="Arial" w:cs="Arial"/>
          <w:color w:val="000000"/>
        </w:rPr>
      </w:pPr>
      <w:r>
        <w:rPr>
          <w:rFonts w:ascii="Arial" w:hAnsi="Arial" w:cs="Arial"/>
          <w:color w:val="000000"/>
        </w:rPr>
        <w:t xml:space="preserve">Ukoliko    se  pokaže potreba </w:t>
      </w:r>
      <w:r w:rsidR="000F14E4">
        <w:rPr>
          <w:rFonts w:ascii="Arial" w:hAnsi="Arial" w:cs="Arial"/>
          <w:color w:val="000000"/>
        </w:rPr>
        <w:t>uputit će  se   zahtjev  za darovanje   konkretne  nekretnine.</w:t>
      </w:r>
    </w:p>
    <w:p w14:paraId="45165518" w14:textId="2FB3F028" w:rsidR="008C6ED0" w:rsidRPr="00A10AAA" w:rsidRDefault="008C6ED0" w:rsidP="008C6ED0">
      <w:pPr>
        <w:pStyle w:val="Opisslike"/>
        <w:keepNext/>
        <w:spacing w:after="0"/>
        <w:jc w:val="center"/>
        <w:rPr>
          <w:rFonts w:ascii="Arial" w:hAnsi="Arial" w:cs="Arial"/>
          <w:color w:val="000000" w:themeColor="text1"/>
          <w:sz w:val="22"/>
          <w:szCs w:val="22"/>
        </w:rPr>
      </w:pPr>
      <w:r w:rsidRPr="00A10AAA">
        <w:rPr>
          <w:rFonts w:ascii="Arial" w:hAnsi="Arial" w:cs="Arial"/>
          <w:color w:val="000000" w:themeColor="text1"/>
          <w:sz w:val="22"/>
          <w:szCs w:val="22"/>
        </w:rPr>
        <w:t xml:space="preserve">Tablica </w:t>
      </w:r>
      <w:r w:rsidRPr="00A10AAA">
        <w:rPr>
          <w:rFonts w:ascii="Arial" w:hAnsi="Arial" w:cs="Arial"/>
          <w:color w:val="000000" w:themeColor="text1"/>
          <w:sz w:val="22"/>
          <w:szCs w:val="22"/>
        </w:rPr>
        <w:fldChar w:fldCharType="begin"/>
      </w:r>
      <w:r w:rsidRPr="00A10AAA">
        <w:rPr>
          <w:rFonts w:ascii="Arial" w:hAnsi="Arial" w:cs="Arial"/>
          <w:color w:val="000000" w:themeColor="text1"/>
          <w:sz w:val="22"/>
          <w:szCs w:val="22"/>
        </w:rPr>
        <w:instrText xml:space="preserve"> SEQ Tablica \* ARABIC </w:instrText>
      </w:r>
      <w:r w:rsidRPr="00A10AAA">
        <w:rPr>
          <w:rFonts w:ascii="Arial" w:hAnsi="Arial" w:cs="Arial"/>
          <w:color w:val="000000" w:themeColor="text1"/>
          <w:sz w:val="22"/>
          <w:szCs w:val="22"/>
        </w:rPr>
        <w:fldChar w:fldCharType="separate"/>
      </w:r>
      <w:r w:rsidR="00BC25C0">
        <w:rPr>
          <w:rFonts w:ascii="Arial" w:hAnsi="Arial" w:cs="Arial"/>
          <w:noProof/>
          <w:color w:val="000000" w:themeColor="text1"/>
          <w:sz w:val="22"/>
          <w:szCs w:val="22"/>
        </w:rPr>
        <w:t>6</w:t>
      </w:r>
      <w:r w:rsidRPr="00A10AAA">
        <w:rPr>
          <w:rFonts w:ascii="Arial" w:hAnsi="Arial" w:cs="Arial"/>
          <w:color w:val="000000" w:themeColor="text1"/>
          <w:sz w:val="22"/>
          <w:szCs w:val="22"/>
        </w:rPr>
        <w:fldChar w:fldCharType="end"/>
      </w:r>
      <w:r w:rsidRPr="00A10AAA">
        <w:rPr>
          <w:rFonts w:ascii="Arial" w:hAnsi="Arial" w:cs="Arial"/>
          <w:i w:val="0"/>
          <w:iCs w:val="0"/>
          <w:color w:val="000000" w:themeColor="text1"/>
          <w:sz w:val="22"/>
          <w:szCs w:val="22"/>
        </w:rPr>
        <w:t xml:space="preserve"> </w:t>
      </w:r>
      <w:r w:rsidRPr="00A10AAA">
        <w:rPr>
          <w:rFonts w:ascii="Arial" w:hAnsi="Arial" w:cs="Arial"/>
          <w:color w:val="000000" w:themeColor="text1"/>
          <w:sz w:val="22"/>
          <w:szCs w:val="22"/>
        </w:rPr>
        <w:t xml:space="preserve">Nekretnine za koje će Općina </w:t>
      </w:r>
      <w:r>
        <w:rPr>
          <w:rFonts w:ascii="Arial" w:hAnsi="Arial" w:cs="Arial"/>
          <w:color w:val="000000" w:themeColor="text1"/>
          <w:sz w:val="22"/>
          <w:szCs w:val="22"/>
        </w:rPr>
        <w:t>Mihovljan</w:t>
      </w:r>
      <w:r w:rsidRPr="00A10AAA">
        <w:rPr>
          <w:rFonts w:ascii="Arial" w:hAnsi="Arial" w:cs="Arial"/>
          <w:color w:val="000000" w:themeColor="text1"/>
          <w:sz w:val="22"/>
          <w:szCs w:val="22"/>
        </w:rPr>
        <w:t xml:space="preserve"> zatražiti darovanje od Ministarstva</w:t>
      </w:r>
      <w:r w:rsidR="00BC25C0">
        <w:rPr>
          <w:rFonts w:ascii="Arial" w:hAnsi="Arial" w:cs="Arial"/>
          <w:color w:val="000000" w:themeColor="text1"/>
          <w:sz w:val="22"/>
          <w:szCs w:val="22"/>
        </w:rPr>
        <w:t xml:space="preserve"> graditeljstva, prostornog uređenja i </w:t>
      </w:r>
      <w:r w:rsidRPr="00A10AAA">
        <w:rPr>
          <w:rFonts w:ascii="Arial" w:hAnsi="Arial" w:cs="Arial"/>
          <w:color w:val="000000" w:themeColor="text1"/>
          <w:sz w:val="22"/>
          <w:szCs w:val="22"/>
        </w:rPr>
        <w:t xml:space="preserve"> državne imovine</w:t>
      </w:r>
    </w:p>
    <w:tbl>
      <w:tblPr>
        <w:tblStyle w:val="Reetkatablice2"/>
        <w:tblW w:w="0" w:type="auto"/>
        <w:tblLook w:val="04A0" w:firstRow="1" w:lastRow="0" w:firstColumn="1" w:lastColumn="0" w:noHBand="0" w:noVBand="1"/>
      </w:tblPr>
      <w:tblGrid>
        <w:gridCol w:w="1838"/>
        <w:gridCol w:w="992"/>
        <w:gridCol w:w="1843"/>
        <w:gridCol w:w="1985"/>
        <w:gridCol w:w="2688"/>
      </w:tblGrid>
      <w:tr w:rsidR="008C6ED0" w:rsidRPr="00A10AAA" w14:paraId="471FB43F" w14:textId="77777777" w:rsidTr="00CF6786">
        <w:tc>
          <w:tcPr>
            <w:tcW w:w="1838" w:type="dxa"/>
            <w:shd w:val="clear" w:color="auto" w:fill="808080" w:themeFill="background1" w:themeFillShade="80"/>
            <w:vAlign w:val="center"/>
          </w:tcPr>
          <w:p w14:paraId="04CB57AF"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Naziv nekretnine</w:t>
            </w:r>
          </w:p>
        </w:tc>
        <w:tc>
          <w:tcPr>
            <w:tcW w:w="992" w:type="dxa"/>
            <w:shd w:val="clear" w:color="auto" w:fill="808080" w:themeFill="background1" w:themeFillShade="80"/>
            <w:vAlign w:val="center"/>
          </w:tcPr>
          <w:p w14:paraId="07EF7F83"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Broj čestice</w:t>
            </w:r>
          </w:p>
        </w:tc>
        <w:tc>
          <w:tcPr>
            <w:tcW w:w="1843" w:type="dxa"/>
            <w:shd w:val="clear" w:color="auto" w:fill="808080" w:themeFill="background1" w:themeFillShade="80"/>
            <w:vAlign w:val="center"/>
          </w:tcPr>
          <w:p w14:paraId="09FB7B24"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Katastarska općina</w:t>
            </w:r>
          </w:p>
        </w:tc>
        <w:tc>
          <w:tcPr>
            <w:tcW w:w="1985" w:type="dxa"/>
            <w:shd w:val="clear" w:color="auto" w:fill="808080" w:themeFill="background1" w:themeFillShade="80"/>
            <w:vAlign w:val="center"/>
          </w:tcPr>
          <w:p w14:paraId="0FAFD08C"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Površina (m</w:t>
            </w:r>
            <w:r w:rsidRPr="00A10AAA">
              <w:rPr>
                <w:rFonts w:ascii="Arial" w:hAnsi="Arial" w:cs="Arial"/>
                <w:b/>
                <w:color w:val="FFFFFF" w:themeColor="background1"/>
                <w:sz w:val="20"/>
                <w:szCs w:val="20"/>
                <w:vertAlign w:val="superscript"/>
              </w:rPr>
              <w:t>2</w:t>
            </w:r>
            <w:r w:rsidRPr="00A10AAA">
              <w:rPr>
                <w:rFonts w:ascii="Arial" w:hAnsi="Arial" w:cs="Arial"/>
                <w:b/>
                <w:color w:val="FFFFFF" w:themeColor="background1"/>
                <w:sz w:val="20"/>
                <w:szCs w:val="20"/>
              </w:rPr>
              <w:t>)</w:t>
            </w:r>
          </w:p>
        </w:tc>
        <w:tc>
          <w:tcPr>
            <w:tcW w:w="2688" w:type="dxa"/>
            <w:shd w:val="clear" w:color="auto" w:fill="808080" w:themeFill="background1" w:themeFillShade="80"/>
            <w:vAlign w:val="center"/>
          </w:tcPr>
          <w:p w14:paraId="66E054BD" w14:textId="77777777" w:rsidR="008C6ED0" w:rsidRPr="00A10AAA" w:rsidRDefault="008C6ED0" w:rsidP="00CF6786">
            <w:pPr>
              <w:spacing w:line="276" w:lineRule="auto"/>
              <w:jc w:val="center"/>
              <w:rPr>
                <w:rFonts w:ascii="Arial" w:hAnsi="Arial" w:cs="Arial"/>
                <w:b/>
                <w:color w:val="FFFFFF" w:themeColor="background1"/>
                <w:sz w:val="20"/>
                <w:szCs w:val="20"/>
              </w:rPr>
            </w:pPr>
            <w:r w:rsidRPr="00A10AAA">
              <w:rPr>
                <w:rFonts w:ascii="Arial" w:hAnsi="Arial" w:cs="Arial"/>
                <w:b/>
                <w:color w:val="FFFFFF" w:themeColor="background1"/>
                <w:sz w:val="20"/>
                <w:szCs w:val="20"/>
              </w:rPr>
              <w:t>Razlog zahtjeva za darovanje</w:t>
            </w:r>
          </w:p>
        </w:tc>
      </w:tr>
      <w:tr w:rsidR="008C6ED0" w:rsidRPr="00A10AAA" w14:paraId="19E0CC79" w14:textId="77777777" w:rsidTr="00CF6786">
        <w:tc>
          <w:tcPr>
            <w:tcW w:w="1838" w:type="dxa"/>
            <w:vAlign w:val="center"/>
          </w:tcPr>
          <w:p w14:paraId="2652A9B5" w14:textId="77777777" w:rsidR="008C6ED0" w:rsidRPr="00A10AAA" w:rsidRDefault="008C6ED0" w:rsidP="00CF6786">
            <w:pPr>
              <w:spacing w:line="276" w:lineRule="auto"/>
              <w:contextualSpacing/>
              <w:jc w:val="center"/>
              <w:rPr>
                <w:rFonts w:ascii="Arial" w:hAnsi="Arial" w:cs="Arial"/>
                <w:sz w:val="20"/>
                <w:szCs w:val="20"/>
              </w:rPr>
            </w:pPr>
            <w:r>
              <w:rPr>
                <w:rFonts w:ascii="Arial" w:hAnsi="Arial" w:cs="Arial"/>
                <w:sz w:val="20"/>
                <w:szCs w:val="20"/>
              </w:rPr>
              <w:t>0</w:t>
            </w:r>
          </w:p>
        </w:tc>
        <w:tc>
          <w:tcPr>
            <w:tcW w:w="992" w:type="dxa"/>
            <w:vAlign w:val="center"/>
          </w:tcPr>
          <w:p w14:paraId="4C454FE8" w14:textId="77777777" w:rsidR="008C6ED0" w:rsidRPr="00A10AAA" w:rsidRDefault="008C6ED0" w:rsidP="00CF6786">
            <w:pPr>
              <w:spacing w:before="100" w:beforeAutospacing="1" w:after="100" w:afterAutospacing="1"/>
              <w:rPr>
                <w:rFonts w:ascii="Arial" w:eastAsia="Calibri" w:hAnsi="Arial" w:cs="Arial"/>
                <w:sz w:val="20"/>
                <w:szCs w:val="20"/>
              </w:rPr>
            </w:pPr>
            <w:r>
              <w:rPr>
                <w:rFonts w:ascii="Arial" w:eastAsia="Calibri" w:hAnsi="Arial" w:cs="Arial"/>
                <w:sz w:val="20"/>
                <w:szCs w:val="20"/>
              </w:rPr>
              <w:t>0</w:t>
            </w:r>
          </w:p>
        </w:tc>
        <w:tc>
          <w:tcPr>
            <w:tcW w:w="1843" w:type="dxa"/>
            <w:vAlign w:val="center"/>
          </w:tcPr>
          <w:p w14:paraId="1A17583E" w14:textId="77777777" w:rsidR="008C6ED0" w:rsidRPr="00A10AAA" w:rsidRDefault="008C6ED0" w:rsidP="00CF6786">
            <w:pPr>
              <w:spacing w:before="100" w:beforeAutospacing="1" w:after="100" w:afterAutospacing="1"/>
              <w:rPr>
                <w:rFonts w:ascii="Arial" w:eastAsia="Calibri" w:hAnsi="Arial" w:cs="Arial"/>
                <w:sz w:val="20"/>
                <w:szCs w:val="20"/>
              </w:rPr>
            </w:pPr>
            <w:r>
              <w:rPr>
                <w:rFonts w:ascii="Arial" w:eastAsia="Calibri" w:hAnsi="Arial" w:cs="Arial"/>
                <w:sz w:val="20"/>
                <w:szCs w:val="20"/>
              </w:rPr>
              <w:t>0</w:t>
            </w:r>
          </w:p>
        </w:tc>
        <w:tc>
          <w:tcPr>
            <w:tcW w:w="1985" w:type="dxa"/>
            <w:vAlign w:val="center"/>
          </w:tcPr>
          <w:p w14:paraId="0CA0F7A7" w14:textId="77777777" w:rsidR="008C6ED0" w:rsidRPr="00A10AAA" w:rsidRDefault="008C6ED0" w:rsidP="00CF6786">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0</w:t>
            </w:r>
          </w:p>
        </w:tc>
        <w:tc>
          <w:tcPr>
            <w:tcW w:w="2688" w:type="dxa"/>
            <w:vAlign w:val="center"/>
          </w:tcPr>
          <w:p w14:paraId="16496CD4" w14:textId="77777777" w:rsidR="008C6ED0" w:rsidRPr="00A10AAA" w:rsidRDefault="008C6ED0" w:rsidP="00CF6786">
            <w:pPr>
              <w:spacing w:before="100" w:beforeAutospacing="1" w:after="100" w:afterAutospacing="1"/>
              <w:jc w:val="right"/>
              <w:rPr>
                <w:rFonts w:ascii="Arial" w:eastAsia="Calibri" w:hAnsi="Arial" w:cs="Arial"/>
                <w:sz w:val="20"/>
                <w:szCs w:val="20"/>
              </w:rPr>
            </w:pPr>
            <w:r>
              <w:rPr>
                <w:rFonts w:ascii="Arial" w:eastAsia="Calibri" w:hAnsi="Arial" w:cs="Arial"/>
                <w:sz w:val="20"/>
                <w:szCs w:val="20"/>
              </w:rPr>
              <w:t>0</w:t>
            </w:r>
          </w:p>
        </w:tc>
      </w:tr>
    </w:tbl>
    <w:p w14:paraId="09D4C9F2" w14:textId="77777777" w:rsidR="008C6ED0" w:rsidRPr="00A10AAA" w:rsidRDefault="008C6ED0" w:rsidP="008C6ED0">
      <w:pPr>
        <w:spacing w:line="276" w:lineRule="auto"/>
        <w:jc w:val="center"/>
        <w:rPr>
          <w:rFonts w:ascii="Arial" w:hAnsi="Arial" w:cs="Arial"/>
          <w:i/>
          <w:color w:val="000000" w:themeColor="text1"/>
          <w:sz w:val="20"/>
        </w:rPr>
      </w:pPr>
      <w:r w:rsidRPr="00A10AAA">
        <w:rPr>
          <w:rFonts w:ascii="Arial" w:hAnsi="Arial" w:cs="Arial"/>
          <w:i/>
          <w:color w:val="000000" w:themeColor="text1"/>
          <w:sz w:val="20"/>
        </w:rPr>
        <w:t xml:space="preserve">Izvor: Općina </w:t>
      </w:r>
      <w:r>
        <w:rPr>
          <w:rFonts w:ascii="Arial" w:hAnsi="Arial" w:cs="Arial"/>
          <w:i/>
          <w:color w:val="000000" w:themeColor="text1"/>
          <w:sz w:val="20"/>
        </w:rPr>
        <w:t>Mihovljan</w:t>
      </w:r>
    </w:p>
    <w:p w14:paraId="07B8BD7F" w14:textId="77777777" w:rsidR="008C6ED0" w:rsidRPr="00073905" w:rsidRDefault="008C6ED0" w:rsidP="008C6ED0">
      <w:pPr>
        <w:spacing w:line="276" w:lineRule="auto"/>
        <w:jc w:val="both"/>
        <w:rPr>
          <w:rFonts w:ascii="Arial" w:hAnsi="Arial" w:cs="Arial"/>
          <w:color w:val="000000"/>
        </w:rPr>
      </w:pPr>
    </w:p>
    <w:p w14:paraId="554A6057" w14:textId="77777777" w:rsidR="008C6ED0" w:rsidRPr="00753DD7" w:rsidRDefault="008C6ED0" w:rsidP="008C6ED0">
      <w:pPr>
        <w:pStyle w:val="Naslov1"/>
        <w:spacing w:before="0"/>
        <w:jc w:val="center"/>
        <w:rPr>
          <w:rFonts w:ascii="Arial" w:hAnsi="Arial" w:cs="Arial"/>
        </w:rPr>
      </w:pPr>
      <w:r>
        <w:rPr>
          <w:rFonts w:ascii="Arial" w:hAnsi="Arial" w:cs="Arial"/>
        </w:rPr>
        <w:t xml:space="preserve"> </w:t>
      </w:r>
      <w:r w:rsidRPr="00753DD7">
        <w:rPr>
          <w:rFonts w:ascii="Arial" w:hAnsi="Arial" w:cs="Arial"/>
        </w:rPr>
        <w:t>ZAKLJUČAK</w:t>
      </w:r>
    </w:p>
    <w:p w14:paraId="215ED415" w14:textId="77777777" w:rsidR="008C6ED0" w:rsidRDefault="008C6ED0" w:rsidP="008C6ED0">
      <w:pPr>
        <w:spacing w:line="276" w:lineRule="auto"/>
        <w:contextualSpacing/>
        <w:jc w:val="both"/>
        <w:rPr>
          <w:rFonts w:ascii="Arial" w:eastAsia="Arial" w:hAnsi="Arial" w:cs="Arial"/>
          <w:color w:val="FF0000"/>
          <w:szCs w:val="22"/>
        </w:rPr>
      </w:pPr>
    </w:p>
    <w:p w14:paraId="4DFAE160" w14:textId="77777777" w:rsidR="008C6ED0" w:rsidRPr="00F53E72" w:rsidRDefault="008C6ED0" w:rsidP="008C6ED0">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D</w:t>
      </w:r>
      <w:r w:rsidRPr="00F53E72">
        <w:rPr>
          <w:rFonts w:ascii="Arial" w:eastAsia="Arial" w:hAnsi="Arial" w:cs="Arial"/>
          <w:color w:val="000000" w:themeColor="text1"/>
          <w:szCs w:val="22"/>
        </w:rPr>
        <w:t xml:space="preserve">užnost </w:t>
      </w:r>
      <w:r>
        <w:rPr>
          <w:rFonts w:ascii="Arial" w:eastAsia="Arial" w:hAnsi="Arial" w:cs="Arial"/>
          <w:color w:val="000000" w:themeColor="text1"/>
          <w:szCs w:val="22"/>
        </w:rPr>
        <w:t xml:space="preserve">Općine Mihovljan je </w:t>
      </w:r>
      <w:r w:rsidRPr="00F53E72">
        <w:rPr>
          <w:rFonts w:ascii="Arial" w:eastAsia="Arial" w:hAnsi="Arial" w:cs="Arial"/>
          <w:color w:val="000000" w:themeColor="text1"/>
          <w:szCs w:val="22"/>
        </w:rPr>
        <w:t>učestalo prati</w:t>
      </w:r>
      <w:r>
        <w:rPr>
          <w:rFonts w:ascii="Arial" w:eastAsia="Arial" w:hAnsi="Arial" w:cs="Arial"/>
          <w:color w:val="000000" w:themeColor="text1"/>
          <w:szCs w:val="22"/>
        </w:rPr>
        <w:t>ti</w:t>
      </w:r>
      <w:r w:rsidRPr="00F53E72">
        <w:rPr>
          <w:rFonts w:ascii="Arial" w:eastAsia="Arial" w:hAnsi="Arial" w:cs="Arial"/>
          <w:color w:val="000000" w:themeColor="text1"/>
          <w:szCs w:val="22"/>
        </w:rPr>
        <w:t xml:space="preserve"> pravne propise i donosi</w:t>
      </w:r>
      <w:r>
        <w:rPr>
          <w:rFonts w:ascii="Arial" w:eastAsia="Arial" w:hAnsi="Arial" w:cs="Arial"/>
          <w:color w:val="000000" w:themeColor="text1"/>
          <w:szCs w:val="22"/>
        </w:rPr>
        <w:t>ti</w:t>
      </w:r>
      <w:r w:rsidRPr="00F53E72">
        <w:rPr>
          <w:rFonts w:ascii="Arial" w:eastAsia="Arial" w:hAnsi="Arial" w:cs="Arial"/>
          <w:color w:val="000000" w:themeColor="text1"/>
          <w:szCs w:val="22"/>
        </w:rPr>
        <w:t xml:space="preserve"> odgovarajuće opće akte i pravilnike, a radi što učinkovitijeg, jednoobraznog i transparentnijeg raspolaganja i upravljanja svojom imovinom. </w:t>
      </w:r>
    </w:p>
    <w:p w14:paraId="2CA4FF1C" w14:textId="77777777" w:rsidR="008C6ED0" w:rsidRDefault="008C6ED0" w:rsidP="008C6ED0">
      <w:pPr>
        <w:spacing w:line="276" w:lineRule="auto"/>
        <w:contextualSpacing/>
        <w:jc w:val="both"/>
        <w:rPr>
          <w:rFonts w:ascii="Arial" w:eastAsia="Arial" w:hAnsi="Arial" w:cs="Arial"/>
          <w:color w:val="FF0000"/>
          <w:szCs w:val="22"/>
        </w:rPr>
      </w:pPr>
    </w:p>
    <w:p w14:paraId="50DBA9D7" w14:textId="77777777" w:rsidR="008C6ED0" w:rsidRPr="00F53E72" w:rsidRDefault="008C6ED0" w:rsidP="008C6ED0">
      <w:pPr>
        <w:spacing w:line="276" w:lineRule="auto"/>
        <w:contextualSpacing/>
        <w:jc w:val="both"/>
        <w:rPr>
          <w:rFonts w:ascii="Arial" w:eastAsia="Arial" w:hAnsi="Arial" w:cs="Arial"/>
          <w:color w:val="000000" w:themeColor="text1"/>
          <w:szCs w:val="22"/>
        </w:rPr>
      </w:pPr>
      <w:r w:rsidRPr="006C41EF">
        <w:rPr>
          <w:rFonts w:ascii="Arial" w:eastAsia="Arial" w:hAnsi="Arial" w:cs="Arial"/>
          <w:color w:val="000000" w:themeColor="text1"/>
          <w:szCs w:val="22"/>
        </w:rPr>
        <w:t>Općina Mihovljan</w:t>
      </w:r>
      <w:r w:rsidRPr="006C41EF">
        <w:rPr>
          <w:rFonts w:ascii="Arial" w:hAnsi="Arial" w:cs="Arial"/>
          <w:color w:val="000000" w:themeColor="text1"/>
        </w:rPr>
        <w:t xml:space="preserve"> </w:t>
      </w:r>
      <w:r w:rsidRPr="006C41EF">
        <w:rPr>
          <w:rFonts w:ascii="Arial" w:eastAsia="Arial" w:hAnsi="Arial" w:cs="Arial"/>
          <w:color w:val="000000" w:themeColor="text1"/>
          <w:szCs w:val="22"/>
        </w:rPr>
        <w:t xml:space="preserve">s izrađenim Planom upravljanja i raspolaganja imovinom ima dobre pretpostavke za racionalno upravljanje i podlogu za donošenje odluka koje će unaprijediti procese upravljanja imovinom. </w:t>
      </w:r>
    </w:p>
    <w:p w14:paraId="160F80B0" w14:textId="77777777" w:rsidR="008C6ED0" w:rsidRDefault="008C6ED0" w:rsidP="008C6ED0">
      <w:pPr>
        <w:spacing w:line="276" w:lineRule="auto"/>
        <w:contextualSpacing/>
        <w:jc w:val="both"/>
        <w:rPr>
          <w:rFonts w:ascii="Arial" w:eastAsia="Arial" w:hAnsi="Arial" w:cs="Arial"/>
          <w:color w:val="FF0000"/>
          <w:szCs w:val="22"/>
        </w:rPr>
      </w:pPr>
    </w:p>
    <w:p w14:paraId="6BC8A2C5" w14:textId="7BBB504C" w:rsidR="008C6ED0" w:rsidRDefault="008C6ED0" w:rsidP="008C6ED0">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Općina Mihovljan</w:t>
      </w:r>
      <w:r w:rsidRPr="00F53E72">
        <w:rPr>
          <w:rFonts w:ascii="Arial" w:eastAsia="Arial" w:hAnsi="Arial" w:cs="Arial"/>
          <w:color w:val="000000" w:themeColor="text1"/>
          <w:szCs w:val="22"/>
        </w:rPr>
        <w:t xml:space="preserve"> konstantno </w:t>
      </w:r>
      <w:r>
        <w:rPr>
          <w:rFonts w:ascii="Arial" w:eastAsia="Arial" w:hAnsi="Arial" w:cs="Arial"/>
          <w:color w:val="000000" w:themeColor="text1"/>
          <w:szCs w:val="22"/>
        </w:rPr>
        <w:t>mora</w:t>
      </w:r>
      <w:r w:rsidRPr="00F53E72">
        <w:rPr>
          <w:rFonts w:ascii="Arial" w:eastAsia="Arial" w:hAnsi="Arial" w:cs="Arial"/>
          <w:color w:val="000000" w:themeColor="text1"/>
          <w:szCs w:val="22"/>
        </w:rPr>
        <w:t xml:space="preserve"> težiti uspostavi još boljeg sustava gospodarenja općinskom imovinom, a kako bi se ista očuvala za </w:t>
      </w:r>
      <w:r>
        <w:rPr>
          <w:rFonts w:ascii="Arial" w:eastAsia="Arial" w:hAnsi="Arial" w:cs="Arial"/>
          <w:color w:val="000000" w:themeColor="text1"/>
          <w:szCs w:val="22"/>
        </w:rPr>
        <w:t>buduće generacije</w:t>
      </w:r>
      <w:r w:rsidRPr="00F53E72">
        <w:rPr>
          <w:rFonts w:ascii="Arial" w:eastAsia="Arial" w:hAnsi="Arial" w:cs="Arial"/>
          <w:color w:val="000000" w:themeColor="text1"/>
          <w:szCs w:val="22"/>
        </w:rPr>
        <w:t xml:space="preserve">. </w:t>
      </w:r>
    </w:p>
    <w:p w14:paraId="5C0463ED" w14:textId="2F7A5FBA" w:rsidR="000F14E4" w:rsidRDefault="000F14E4" w:rsidP="008C6ED0">
      <w:pPr>
        <w:spacing w:line="276" w:lineRule="auto"/>
        <w:contextualSpacing/>
        <w:jc w:val="both"/>
        <w:rPr>
          <w:rFonts w:ascii="Arial" w:eastAsia="Arial" w:hAnsi="Arial" w:cs="Arial"/>
          <w:color w:val="000000" w:themeColor="text1"/>
          <w:szCs w:val="22"/>
        </w:rPr>
      </w:pPr>
    </w:p>
    <w:p w14:paraId="19AF484E" w14:textId="77777777" w:rsidR="00BC25C0" w:rsidRDefault="00BC25C0" w:rsidP="008C6ED0">
      <w:pPr>
        <w:spacing w:line="276" w:lineRule="auto"/>
        <w:contextualSpacing/>
        <w:jc w:val="both"/>
        <w:rPr>
          <w:rFonts w:ascii="Arial" w:eastAsia="Arial" w:hAnsi="Arial" w:cs="Arial"/>
          <w:color w:val="000000" w:themeColor="text1"/>
          <w:szCs w:val="22"/>
        </w:rPr>
      </w:pPr>
    </w:p>
    <w:p w14:paraId="5DDA6CB7" w14:textId="77777777" w:rsidR="00BC25C0" w:rsidRDefault="00BC25C0" w:rsidP="008C6ED0">
      <w:pPr>
        <w:spacing w:line="276" w:lineRule="auto"/>
        <w:contextualSpacing/>
        <w:jc w:val="both"/>
        <w:rPr>
          <w:rFonts w:ascii="Arial" w:eastAsia="Arial" w:hAnsi="Arial" w:cs="Arial"/>
          <w:color w:val="000000" w:themeColor="text1"/>
          <w:szCs w:val="22"/>
        </w:rPr>
      </w:pPr>
    </w:p>
    <w:p w14:paraId="79EECEBC" w14:textId="77777777" w:rsidR="00BC25C0" w:rsidRDefault="00BC25C0" w:rsidP="008C6ED0">
      <w:pPr>
        <w:spacing w:line="276" w:lineRule="auto"/>
        <w:contextualSpacing/>
        <w:jc w:val="both"/>
        <w:rPr>
          <w:rFonts w:ascii="Arial" w:eastAsia="Arial" w:hAnsi="Arial" w:cs="Arial"/>
          <w:color w:val="000000" w:themeColor="text1"/>
          <w:szCs w:val="22"/>
        </w:rPr>
      </w:pPr>
    </w:p>
    <w:p w14:paraId="04B73A3E" w14:textId="235E347C" w:rsidR="000F14E4" w:rsidRPr="00E9409C" w:rsidRDefault="0054237B" w:rsidP="008C6ED0">
      <w:pPr>
        <w:spacing w:line="276" w:lineRule="auto"/>
        <w:contextualSpacing/>
        <w:jc w:val="both"/>
        <w:rPr>
          <w:rFonts w:ascii="Arial" w:eastAsia="Arial" w:hAnsi="Arial" w:cs="Arial"/>
          <w:color w:val="000000" w:themeColor="text1"/>
          <w:szCs w:val="22"/>
        </w:rPr>
      </w:pPr>
      <w:r w:rsidRPr="00E9409C">
        <w:rPr>
          <w:rFonts w:ascii="Arial" w:eastAsia="Arial" w:hAnsi="Arial" w:cs="Arial"/>
          <w:color w:val="000000" w:themeColor="text1"/>
          <w:szCs w:val="22"/>
        </w:rPr>
        <w:t xml:space="preserve">KLASA: </w:t>
      </w:r>
      <w:r w:rsidR="00E9409C" w:rsidRPr="00E9409C">
        <w:rPr>
          <w:rFonts w:ascii="Arial" w:hAnsi="Arial" w:cs="Arial"/>
        </w:rPr>
        <w:t>406-01/2</w:t>
      </w:r>
      <w:r w:rsidR="00E9409C">
        <w:rPr>
          <w:rFonts w:ascii="Arial" w:hAnsi="Arial" w:cs="Arial"/>
        </w:rPr>
        <w:t>2</w:t>
      </w:r>
      <w:r w:rsidR="00E9409C" w:rsidRPr="00E9409C">
        <w:rPr>
          <w:rFonts w:ascii="Arial" w:hAnsi="Arial" w:cs="Arial"/>
        </w:rPr>
        <w:t>-01/</w:t>
      </w:r>
      <w:r w:rsidR="004272BD">
        <w:rPr>
          <w:rFonts w:ascii="Arial" w:hAnsi="Arial" w:cs="Arial"/>
        </w:rPr>
        <w:t>01</w:t>
      </w:r>
    </w:p>
    <w:p w14:paraId="44FCD3B5" w14:textId="188D0322" w:rsidR="0054237B" w:rsidRPr="00F53E72" w:rsidRDefault="0054237B" w:rsidP="008C6ED0">
      <w:pPr>
        <w:spacing w:line="276" w:lineRule="auto"/>
        <w:contextualSpacing/>
        <w:jc w:val="both"/>
        <w:rPr>
          <w:rFonts w:ascii="Arial" w:eastAsia="Arial" w:hAnsi="Arial" w:cs="Arial"/>
          <w:color w:val="000000" w:themeColor="text1"/>
          <w:szCs w:val="22"/>
        </w:rPr>
      </w:pPr>
      <w:r>
        <w:rPr>
          <w:rFonts w:ascii="Arial" w:eastAsia="Arial" w:hAnsi="Arial" w:cs="Arial"/>
          <w:color w:val="000000" w:themeColor="text1"/>
          <w:szCs w:val="22"/>
        </w:rPr>
        <w:t>URBROJ: 2</w:t>
      </w:r>
      <w:r w:rsidR="00BF6989">
        <w:rPr>
          <w:rFonts w:ascii="Arial" w:eastAsia="Arial" w:hAnsi="Arial" w:cs="Arial"/>
          <w:color w:val="000000" w:themeColor="text1"/>
          <w:szCs w:val="22"/>
        </w:rPr>
        <w:t>140-23-1</w:t>
      </w:r>
      <w:r>
        <w:rPr>
          <w:rFonts w:ascii="Arial" w:eastAsia="Arial" w:hAnsi="Arial" w:cs="Arial"/>
          <w:color w:val="000000" w:themeColor="text1"/>
          <w:szCs w:val="22"/>
        </w:rPr>
        <w:t>-</w:t>
      </w:r>
      <w:r w:rsidR="00E9409C">
        <w:rPr>
          <w:rFonts w:ascii="Arial" w:eastAsia="Arial" w:hAnsi="Arial" w:cs="Arial"/>
          <w:color w:val="000000" w:themeColor="text1"/>
          <w:szCs w:val="22"/>
        </w:rPr>
        <w:t>22-</w:t>
      </w:r>
      <w:r w:rsidR="004272BD">
        <w:rPr>
          <w:rFonts w:ascii="Arial" w:eastAsia="Arial" w:hAnsi="Arial" w:cs="Arial"/>
          <w:color w:val="000000" w:themeColor="text1"/>
          <w:szCs w:val="22"/>
        </w:rPr>
        <w:t>3</w:t>
      </w:r>
    </w:p>
    <w:p w14:paraId="6B9771E4" w14:textId="77777777" w:rsidR="00EC166C" w:rsidRPr="00EC166C" w:rsidRDefault="00EC166C" w:rsidP="00EC166C">
      <w:pPr>
        <w:spacing w:before="150" w:after="150" w:line="315" w:lineRule="atLeast"/>
        <w:rPr>
          <w:rFonts w:ascii="Raleway" w:hAnsi="Raleway"/>
          <w:color w:val="595D60"/>
          <w:sz w:val="21"/>
          <w:szCs w:val="21"/>
        </w:rPr>
      </w:pPr>
      <w:r w:rsidRPr="00EC166C">
        <w:rPr>
          <w:rFonts w:ascii="Raleway" w:hAnsi="Raleway"/>
          <w:b/>
          <w:bCs/>
          <w:color w:val="595D60"/>
          <w:sz w:val="21"/>
          <w:szCs w:val="21"/>
        </w:rPr>
        <w:lastRenderedPageBreak/>
        <w:t>Predsjednik uprave</w:t>
      </w:r>
      <w:r w:rsidRPr="00EC166C">
        <w:rPr>
          <w:rFonts w:ascii="Raleway" w:hAnsi="Raleway"/>
          <w:color w:val="595D60"/>
          <w:sz w:val="21"/>
          <w:szCs w:val="21"/>
        </w:rPr>
        <w:br/>
      </w:r>
      <w:r w:rsidRPr="00EC166C">
        <w:rPr>
          <w:rFonts w:ascii="Raleway" w:hAnsi="Raleway"/>
          <w:b/>
          <w:bCs/>
          <w:color w:val="595D60"/>
          <w:sz w:val="21"/>
          <w:szCs w:val="21"/>
        </w:rPr>
        <w:t>Direktor:</w:t>
      </w:r>
      <w:r w:rsidRPr="00EC166C">
        <w:rPr>
          <w:rFonts w:ascii="Raleway" w:hAnsi="Raleway"/>
          <w:b/>
          <w:bCs/>
          <w:color w:val="595D60"/>
          <w:sz w:val="21"/>
          <w:szCs w:val="21"/>
        </w:rPr>
        <w:br/>
      </w:r>
      <w:r w:rsidRPr="00EC166C">
        <w:rPr>
          <w:rFonts w:ascii="Raleway" w:hAnsi="Raleway"/>
          <w:color w:val="595D60"/>
          <w:sz w:val="21"/>
          <w:szCs w:val="21"/>
        </w:rPr>
        <w:br/>
      </w:r>
      <w:r w:rsidRPr="00EC166C">
        <w:rPr>
          <w:rFonts w:ascii="Raleway" w:hAnsi="Raleway"/>
          <w:b/>
          <w:bCs/>
          <w:color w:val="3970A5"/>
          <w:sz w:val="21"/>
          <w:szCs w:val="21"/>
        </w:rPr>
        <w:t>Mario Mihovilić, </w:t>
      </w:r>
      <w:r w:rsidRPr="00EC166C">
        <w:rPr>
          <w:rFonts w:ascii="Raleway" w:hAnsi="Raleway"/>
          <w:color w:val="000000"/>
          <w:sz w:val="21"/>
          <w:szCs w:val="21"/>
        </w:rPr>
        <w:t>dipl. ing. stroj.</w:t>
      </w:r>
    </w:p>
    <w:p w14:paraId="2BF91D82" w14:textId="77777777" w:rsidR="00EC166C" w:rsidRPr="00EC166C" w:rsidRDefault="00EC166C" w:rsidP="00EC166C">
      <w:pPr>
        <w:spacing w:before="150" w:after="150" w:line="315" w:lineRule="atLeast"/>
        <w:rPr>
          <w:rFonts w:ascii="Raleway" w:hAnsi="Raleway"/>
          <w:color w:val="595D60"/>
          <w:sz w:val="21"/>
          <w:szCs w:val="21"/>
        </w:rPr>
      </w:pPr>
      <w:r w:rsidRPr="00EC166C">
        <w:rPr>
          <w:rFonts w:ascii="Raleway" w:hAnsi="Raleway"/>
          <w:b/>
          <w:bCs/>
          <w:color w:val="595D60"/>
          <w:sz w:val="21"/>
          <w:szCs w:val="21"/>
        </w:rPr>
        <w:br/>
        <w:t>Nadzorni odbor:</w:t>
      </w:r>
    </w:p>
    <w:p w14:paraId="0EEDCA70"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Mišel Mrkoci,</w:t>
      </w:r>
      <w:r w:rsidRPr="00EC166C">
        <w:rPr>
          <w:rFonts w:ascii="Helvetica" w:hAnsi="Helvetica"/>
          <w:color w:val="333333"/>
          <w:sz w:val="21"/>
          <w:szCs w:val="21"/>
        </w:rPr>
        <w:t> mag.ing.traff., predsjednik</w:t>
      </w:r>
    </w:p>
    <w:p w14:paraId="537BE5BB"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Krunoslav Klancir</w:t>
      </w:r>
      <w:r w:rsidRPr="00EC166C">
        <w:rPr>
          <w:rFonts w:ascii="Helvetica" w:hAnsi="Helvetica"/>
          <w:color w:val="333333"/>
          <w:sz w:val="21"/>
          <w:szCs w:val="21"/>
        </w:rPr>
        <w:t>, dipl.ing.agr., zamjenik predsjednika</w:t>
      </w:r>
    </w:p>
    <w:p w14:paraId="532915DE"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color w:val="333333"/>
          <w:sz w:val="21"/>
          <w:szCs w:val="21"/>
        </w:rPr>
        <w:t>Doc.dr.sc. </w:t>
      </w:r>
      <w:r w:rsidRPr="00EC166C">
        <w:rPr>
          <w:rFonts w:ascii="Helvetica" w:hAnsi="Helvetica"/>
          <w:b/>
          <w:bCs/>
          <w:color w:val="333333"/>
          <w:sz w:val="21"/>
          <w:szCs w:val="21"/>
        </w:rPr>
        <w:t>Kristijan Kotarski</w:t>
      </w:r>
      <w:r w:rsidRPr="00EC166C">
        <w:rPr>
          <w:rFonts w:ascii="Helvetica" w:hAnsi="Helvetica"/>
          <w:color w:val="333333"/>
          <w:sz w:val="21"/>
          <w:szCs w:val="21"/>
        </w:rPr>
        <w:t>, dipl.oec., član</w:t>
      </w:r>
    </w:p>
    <w:p w14:paraId="6A38C4CE"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Matija Tramišak</w:t>
      </w:r>
      <w:r w:rsidRPr="00EC166C">
        <w:rPr>
          <w:rFonts w:ascii="Helvetica" w:hAnsi="Helvetica"/>
          <w:color w:val="333333"/>
          <w:sz w:val="21"/>
          <w:szCs w:val="21"/>
        </w:rPr>
        <w:t>, mag.oec., član</w:t>
      </w:r>
    </w:p>
    <w:p w14:paraId="1EE306E7"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Miljenko Štabek</w:t>
      </w:r>
      <w:r w:rsidRPr="00EC166C">
        <w:rPr>
          <w:rFonts w:ascii="Helvetica" w:hAnsi="Helvetica"/>
          <w:color w:val="333333"/>
          <w:sz w:val="21"/>
          <w:szCs w:val="21"/>
        </w:rPr>
        <w:t>, dipl.ing.prom., član</w:t>
      </w:r>
    </w:p>
    <w:p w14:paraId="068C8D42"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Tomislav Kolarić</w:t>
      </w:r>
      <w:r w:rsidRPr="00EC166C">
        <w:rPr>
          <w:rFonts w:ascii="Helvetica" w:hAnsi="Helvetica"/>
          <w:color w:val="333333"/>
          <w:sz w:val="21"/>
          <w:szCs w:val="21"/>
        </w:rPr>
        <w:t>, struč.spec.ing.aedif., član</w:t>
      </w:r>
    </w:p>
    <w:p w14:paraId="5913DF70"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Marijan Maček</w:t>
      </w:r>
      <w:r w:rsidRPr="00EC166C">
        <w:rPr>
          <w:rFonts w:ascii="Helvetica" w:hAnsi="Helvetica"/>
          <w:color w:val="333333"/>
          <w:sz w:val="21"/>
          <w:szCs w:val="21"/>
        </w:rPr>
        <w:t>, mag.oec., član</w:t>
      </w:r>
    </w:p>
    <w:p w14:paraId="6A6FA9F2" w14:textId="77777777" w:rsidR="00EC166C" w:rsidRPr="00EC166C" w:rsidRDefault="00EC166C" w:rsidP="00EC166C">
      <w:pPr>
        <w:numPr>
          <w:ilvl w:val="0"/>
          <w:numId w:val="15"/>
        </w:numPr>
        <w:spacing w:before="100" w:beforeAutospacing="1" w:after="100" w:afterAutospacing="1"/>
        <w:rPr>
          <w:rFonts w:ascii="Helvetica" w:hAnsi="Helvetica"/>
          <w:color w:val="333333"/>
          <w:sz w:val="21"/>
          <w:szCs w:val="21"/>
        </w:rPr>
      </w:pPr>
      <w:r w:rsidRPr="00EC166C">
        <w:rPr>
          <w:rFonts w:ascii="Helvetica" w:hAnsi="Helvetica"/>
          <w:b/>
          <w:bCs/>
          <w:color w:val="333333"/>
          <w:sz w:val="21"/>
          <w:szCs w:val="21"/>
        </w:rPr>
        <w:t>Zdravko Halambek</w:t>
      </w:r>
      <w:r w:rsidRPr="00EC166C">
        <w:rPr>
          <w:rFonts w:ascii="Helvetica" w:hAnsi="Helvetica"/>
          <w:color w:val="333333"/>
          <w:sz w:val="21"/>
          <w:szCs w:val="21"/>
        </w:rPr>
        <w:t>, član</w:t>
      </w:r>
    </w:p>
    <w:p w14:paraId="58D79615" w14:textId="77777777" w:rsidR="00EC166C" w:rsidRPr="00EC166C" w:rsidRDefault="00EC166C" w:rsidP="00EC166C">
      <w:pPr>
        <w:spacing w:before="150" w:after="150" w:line="315" w:lineRule="atLeast"/>
        <w:rPr>
          <w:rFonts w:ascii="Raleway" w:hAnsi="Raleway"/>
          <w:color w:val="595D60"/>
          <w:sz w:val="21"/>
          <w:szCs w:val="21"/>
        </w:rPr>
      </w:pPr>
      <w:r w:rsidRPr="00EC166C">
        <w:rPr>
          <w:rFonts w:ascii="Raleway" w:hAnsi="Raleway"/>
          <w:color w:val="595D60"/>
          <w:sz w:val="21"/>
          <w:szCs w:val="21"/>
        </w:rPr>
        <w:t> </w:t>
      </w:r>
    </w:p>
    <w:p w14:paraId="1EECFD1C" w14:textId="77777777" w:rsidR="00EC166C" w:rsidRDefault="00EC166C"/>
    <w:sectPr w:rsidR="00EC166C" w:rsidSect="00593E62">
      <w:footerReference w:type="default" r:id="rId9"/>
      <w:pgSz w:w="11906" w:h="16838"/>
      <w:pgMar w:top="1079"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E587" w14:textId="77777777" w:rsidR="00474438" w:rsidRDefault="00474438">
      <w:r>
        <w:separator/>
      </w:r>
    </w:p>
  </w:endnote>
  <w:endnote w:type="continuationSeparator" w:id="0">
    <w:p w14:paraId="7673E91F" w14:textId="77777777" w:rsidR="00474438" w:rsidRDefault="0047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Raleway">
    <w:charset w:val="EE"/>
    <w:family w:val="auto"/>
    <w:pitch w:val="variable"/>
    <w:sig w:usb0="A00002FF" w:usb1="5000205B" w:usb2="00000000" w:usb3="00000000" w:csb0="00000197"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02747"/>
      <w:docPartObj>
        <w:docPartGallery w:val="Page Numbers (Bottom of Page)"/>
        <w:docPartUnique/>
      </w:docPartObj>
    </w:sdtPr>
    <w:sdtEndPr>
      <w:rPr>
        <w:rFonts w:ascii="Arial" w:hAnsi="Arial" w:cs="Arial"/>
        <w:b/>
      </w:rPr>
    </w:sdtEndPr>
    <w:sdtContent>
      <w:p w14:paraId="21B72EC6" w14:textId="77777777" w:rsidR="00D30382" w:rsidRPr="00EE13EF" w:rsidRDefault="008C6ED0">
        <w:pPr>
          <w:pStyle w:val="Podnoje"/>
          <w:jc w:val="center"/>
          <w:rPr>
            <w:rFonts w:ascii="Arial" w:hAnsi="Arial" w:cs="Arial"/>
            <w:b/>
          </w:rPr>
        </w:pPr>
        <w:r w:rsidRPr="00EE13EF">
          <w:rPr>
            <w:rFonts w:ascii="Arial" w:hAnsi="Arial" w:cs="Arial"/>
            <w:b/>
          </w:rPr>
          <w:fldChar w:fldCharType="begin"/>
        </w:r>
        <w:r w:rsidRPr="00EE13EF">
          <w:rPr>
            <w:rFonts w:ascii="Arial" w:hAnsi="Arial" w:cs="Arial"/>
            <w:b/>
          </w:rPr>
          <w:instrText>PAGE   \* MERGEFORMAT</w:instrText>
        </w:r>
        <w:r w:rsidRPr="00EE13EF">
          <w:rPr>
            <w:rFonts w:ascii="Arial" w:hAnsi="Arial" w:cs="Arial"/>
            <w:b/>
          </w:rPr>
          <w:fldChar w:fldCharType="separate"/>
        </w:r>
        <w:r>
          <w:rPr>
            <w:rFonts w:ascii="Arial" w:hAnsi="Arial" w:cs="Arial"/>
            <w:b/>
            <w:noProof/>
          </w:rPr>
          <w:t>11</w:t>
        </w:r>
        <w:r w:rsidRPr="00EE13EF">
          <w:rPr>
            <w:rFonts w:ascii="Arial" w:hAnsi="Arial" w:cs="Arial"/>
            <w:b/>
          </w:rPr>
          <w:fldChar w:fldCharType="end"/>
        </w:r>
      </w:p>
    </w:sdtContent>
  </w:sdt>
  <w:p w14:paraId="0B8A2A2A" w14:textId="77777777" w:rsidR="00D30382"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F54F" w14:textId="77777777" w:rsidR="00474438" w:rsidRDefault="00474438">
      <w:r>
        <w:separator/>
      </w:r>
    </w:p>
  </w:footnote>
  <w:footnote w:type="continuationSeparator" w:id="0">
    <w:p w14:paraId="44B4FFAC" w14:textId="77777777" w:rsidR="00474438" w:rsidRDefault="00474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4870_"/>
      </v:shape>
    </w:pict>
  </w:numPicBullet>
  <w:abstractNum w:abstractNumId="0"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F11A3E"/>
    <w:multiLevelType w:val="hybridMultilevel"/>
    <w:tmpl w:val="917AA12E"/>
    <w:lvl w:ilvl="0" w:tplc="A7B0B174">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65580B"/>
    <w:multiLevelType w:val="hybridMultilevel"/>
    <w:tmpl w:val="EAF4444A"/>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9B6BC0"/>
    <w:multiLevelType w:val="multilevel"/>
    <w:tmpl w:val="C938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467F3"/>
    <w:multiLevelType w:val="hybridMultilevel"/>
    <w:tmpl w:val="67B883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971C9A"/>
    <w:multiLevelType w:val="hybridMultilevel"/>
    <w:tmpl w:val="D5607A24"/>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5746112"/>
    <w:multiLevelType w:val="hybridMultilevel"/>
    <w:tmpl w:val="D232723A"/>
    <w:lvl w:ilvl="0" w:tplc="BBBCC5C8">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3A4820B9"/>
    <w:multiLevelType w:val="hybridMultilevel"/>
    <w:tmpl w:val="2AA69B4A"/>
    <w:lvl w:ilvl="0" w:tplc="B38219EE">
      <w:start w:val="1"/>
      <w:numFmt w:val="bullet"/>
      <w:lvlText w:val=""/>
      <w:lvlPicBulletId w:val="0"/>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A461490"/>
    <w:multiLevelType w:val="hybridMultilevel"/>
    <w:tmpl w:val="C32C066A"/>
    <w:lvl w:ilvl="0" w:tplc="DC1E281E">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4033AE7"/>
    <w:multiLevelType w:val="hybridMultilevel"/>
    <w:tmpl w:val="A7ECBD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5E4E3370"/>
    <w:multiLevelType w:val="hybridMultilevel"/>
    <w:tmpl w:val="41DC03A6"/>
    <w:lvl w:ilvl="0" w:tplc="041A0001">
      <w:start w:val="1"/>
      <w:numFmt w:val="bullet"/>
      <w:lvlText w:val=""/>
      <w:lvlJc w:val="left"/>
      <w:pPr>
        <w:ind w:left="720" w:hanging="360"/>
      </w:pPr>
      <w:rPr>
        <w:rFonts w:ascii="Symbol" w:hAnsi="Symbol"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DEF2CF7"/>
    <w:multiLevelType w:val="hybridMultilevel"/>
    <w:tmpl w:val="68340FD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27425289">
    <w:abstractNumId w:val="2"/>
  </w:num>
  <w:num w:numId="2" w16cid:durableId="558178004">
    <w:abstractNumId w:val="1"/>
  </w:num>
  <w:num w:numId="3" w16cid:durableId="1608544070">
    <w:abstractNumId w:val="9"/>
  </w:num>
  <w:num w:numId="4" w16cid:durableId="1307122332">
    <w:abstractNumId w:val="8"/>
  </w:num>
  <w:num w:numId="5" w16cid:durableId="33501285">
    <w:abstractNumId w:val="10"/>
  </w:num>
  <w:num w:numId="6" w16cid:durableId="77217814">
    <w:abstractNumId w:val="7"/>
  </w:num>
  <w:num w:numId="7" w16cid:durableId="261959433">
    <w:abstractNumId w:val="15"/>
  </w:num>
  <w:num w:numId="8" w16cid:durableId="548885150">
    <w:abstractNumId w:val="14"/>
  </w:num>
  <w:num w:numId="9" w16cid:durableId="1344670417">
    <w:abstractNumId w:val="3"/>
  </w:num>
  <w:num w:numId="10" w16cid:durableId="157623697">
    <w:abstractNumId w:val="11"/>
  </w:num>
  <w:num w:numId="11" w16cid:durableId="1221480954">
    <w:abstractNumId w:val="4"/>
  </w:num>
  <w:num w:numId="12" w16cid:durableId="353308228">
    <w:abstractNumId w:val="0"/>
  </w:num>
  <w:num w:numId="13" w16cid:durableId="1982340627">
    <w:abstractNumId w:val="6"/>
  </w:num>
  <w:num w:numId="14" w16cid:durableId="1168404300">
    <w:abstractNumId w:val="13"/>
  </w:num>
  <w:num w:numId="15" w16cid:durableId="441388334">
    <w:abstractNumId w:val="5"/>
  </w:num>
  <w:num w:numId="16" w16cid:durableId="996760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58"/>
    <w:rsid w:val="0004462A"/>
    <w:rsid w:val="000B4A03"/>
    <w:rsid w:val="000F14E4"/>
    <w:rsid w:val="00165D11"/>
    <w:rsid w:val="00235984"/>
    <w:rsid w:val="00300A25"/>
    <w:rsid w:val="00317BEB"/>
    <w:rsid w:val="00354DB5"/>
    <w:rsid w:val="003B7153"/>
    <w:rsid w:val="003E00EF"/>
    <w:rsid w:val="004272BD"/>
    <w:rsid w:val="00474438"/>
    <w:rsid w:val="0054237B"/>
    <w:rsid w:val="005C1011"/>
    <w:rsid w:val="005F1BCE"/>
    <w:rsid w:val="006149BF"/>
    <w:rsid w:val="00642325"/>
    <w:rsid w:val="00654179"/>
    <w:rsid w:val="00686E5E"/>
    <w:rsid w:val="007D5FCE"/>
    <w:rsid w:val="00877101"/>
    <w:rsid w:val="008C15D9"/>
    <w:rsid w:val="008C6ED0"/>
    <w:rsid w:val="008E2802"/>
    <w:rsid w:val="0090623E"/>
    <w:rsid w:val="009B41F9"/>
    <w:rsid w:val="00A02E30"/>
    <w:rsid w:val="00AA6C56"/>
    <w:rsid w:val="00B4124E"/>
    <w:rsid w:val="00B55550"/>
    <w:rsid w:val="00B924C9"/>
    <w:rsid w:val="00BC25C0"/>
    <w:rsid w:val="00BF6989"/>
    <w:rsid w:val="00C00EF2"/>
    <w:rsid w:val="00C25C58"/>
    <w:rsid w:val="00C8307E"/>
    <w:rsid w:val="00CA357B"/>
    <w:rsid w:val="00CC2E4E"/>
    <w:rsid w:val="00D26725"/>
    <w:rsid w:val="00E9409C"/>
    <w:rsid w:val="00EC166C"/>
    <w:rsid w:val="00F64C1C"/>
    <w:rsid w:val="00FC6C1D"/>
    <w:rsid w:val="00FD47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A3E3"/>
  <w15:chartTrackingRefBased/>
  <w15:docId w15:val="{295554B2-D701-4F22-99D2-554E2E3E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D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C6ED0"/>
    <w:pPr>
      <w:keepNext/>
      <w:keepLines/>
      <w:numPr>
        <w:numId w:val="10"/>
      </w:numPr>
      <w:spacing w:before="240"/>
      <w:outlineLvl w:val="0"/>
    </w:pPr>
    <w:rPr>
      <w:rFonts w:eastAsiaTheme="majorEastAsia" w:cstheme="majorBidi"/>
      <w:b/>
      <w:color w:val="000000" w:themeColor="text1"/>
      <w:szCs w:val="32"/>
    </w:rPr>
  </w:style>
  <w:style w:type="paragraph" w:styleId="Naslov2">
    <w:name w:val="heading 2"/>
    <w:basedOn w:val="Normal"/>
    <w:next w:val="Normal"/>
    <w:link w:val="Naslov2Char"/>
    <w:uiPriority w:val="9"/>
    <w:semiHidden/>
    <w:unhideWhenUsed/>
    <w:qFormat/>
    <w:rsid w:val="00317B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C6ED0"/>
    <w:rPr>
      <w:rFonts w:ascii="Times New Roman" w:eastAsiaTheme="majorEastAsia" w:hAnsi="Times New Roman" w:cstheme="majorBidi"/>
      <w:b/>
      <w:color w:val="000000" w:themeColor="text1"/>
      <w:sz w:val="24"/>
      <w:szCs w:val="32"/>
      <w:lang w:eastAsia="hr-HR"/>
    </w:rPr>
  </w:style>
  <w:style w:type="paragraph" w:styleId="StandardWeb">
    <w:name w:val="Normal (Web)"/>
    <w:basedOn w:val="Normal"/>
    <w:uiPriority w:val="99"/>
    <w:rsid w:val="008C6ED0"/>
    <w:pPr>
      <w:spacing w:before="100" w:beforeAutospacing="1" w:after="100" w:afterAutospacing="1"/>
    </w:pPr>
    <w:rPr>
      <w:rFonts w:eastAsia="Calibri"/>
    </w:rPr>
  </w:style>
  <w:style w:type="paragraph" w:styleId="Odlomakpopisa">
    <w:name w:val="List Paragraph"/>
    <w:basedOn w:val="Normal"/>
    <w:link w:val="OdlomakpopisaChar"/>
    <w:uiPriority w:val="34"/>
    <w:qFormat/>
    <w:rsid w:val="008C6ED0"/>
    <w:pPr>
      <w:ind w:left="708"/>
    </w:pPr>
  </w:style>
  <w:style w:type="paragraph" w:styleId="Podnoje">
    <w:name w:val="footer"/>
    <w:basedOn w:val="Normal"/>
    <w:link w:val="PodnojeChar"/>
    <w:uiPriority w:val="99"/>
    <w:unhideWhenUsed/>
    <w:rsid w:val="008C6ED0"/>
    <w:pPr>
      <w:tabs>
        <w:tab w:val="center" w:pos="4536"/>
        <w:tab w:val="right" w:pos="9072"/>
      </w:tabs>
    </w:pPr>
  </w:style>
  <w:style w:type="character" w:customStyle="1" w:styleId="PodnojeChar">
    <w:name w:val="Podnožje Char"/>
    <w:basedOn w:val="Zadanifontodlomka"/>
    <w:link w:val="Podnoje"/>
    <w:uiPriority w:val="99"/>
    <w:rsid w:val="008C6ED0"/>
    <w:rPr>
      <w:rFonts w:ascii="Times New Roman" w:eastAsia="Times New Roman" w:hAnsi="Times New Roman" w:cs="Times New Roman"/>
      <w:sz w:val="24"/>
      <w:szCs w:val="24"/>
      <w:lang w:eastAsia="hr-HR"/>
    </w:rPr>
  </w:style>
  <w:style w:type="table" w:styleId="Reetkatablice">
    <w:name w:val="Table Grid"/>
    <w:basedOn w:val="Obinatablica"/>
    <w:uiPriority w:val="59"/>
    <w:rsid w:val="008C6ED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rsid w:val="008C6ED0"/>
    <w:pPr>
      <w:spacing w:after="200"/>
    </w:pPr>
    <w:rPr>
      <w:i/>
      <w:iCs/>
      <w:color w:val="44546A" w:themeColor="text2"/>
      <w:sz w:val="18"/>
      <w:szCs w:val="18"/>
    </w:rPr>
  </w:style>
  <w:style w:type="character" w:customStyle="1" w:styleId="OdlomakpopisaChar">
    <w:name w:val="Odlomak popisa Char"/>
    <w:link w:val="Odlomakpopisa"/>
    <w:uiPriority w:val="34"/>
    <w:locked/>
    <w:rsid w:val="008C6ED0"/>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locked/>
    <w:rsid w:val="008C6ED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locked/>
    <w:rsid w:val="008C6ED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EC166C"/>
    <w:rPr>
      <w:b/>
      <w:bCs/>
    </w:rPr>
  </w:style>
  <w:style w:type="paragraph" w:customStyle="1" w:styleId="v1msolistparagraph">
    <w:name w:val="v1msolistparagraph"/>
    <w:basedOn w:val="Normal"/>
    <w:rsid w:val="00EC166C"/>
    <w:pPr>
      <w:spacing w:before="100" w:beforeAutospacing="1" w:after="100" w:afterAutospacing="1"/>
    </w:pPr>
  </w:style>
  <w:style w:type="paragraph" w:customStyle="1" w:styleId="v1msonormal">
    <w:name w:val="v1msonormal"/>
    <w:basedOn w:val="Normal"/>
    <w:rsid w:val="00EC166C"/>
    <w:pPr>
      <w:spacing w:before="100" w:beforeAutospacing="1" w:after="100" w:afterAutospacing="1"/>
    </w:pPr>
  </w:style>
  <w:style w:type="character" w:customStyle="1" w:styleId="Naslov2Char">
    <w:name w:val="Naslov 2 Char"/>
    <w:basedOn w:val="Zadanifontodlomka"/>
    <w:link w:val="Naslov2"/>
    <w:uiPriority w:val="9"/>
    <w:semiHidden/>
    <w:rsid w:val="00317BEB"/>
    <w:rPr>
      <w:rFonts w:asciiTheme="majorHAnsi" w:eastAsiaTheme="majorEastAsia" w:hAnsiTheme="majorHAnsi" w:cstheme="majorBidi"/>
      <w:color w:val="2F5496" w:themeColor="accent1" w:themeShade="BF"/>
      <w:sz w:val="26"/>
      <w:szCs w:val="26"/>
      <w:lang w:eastAsia="hr-HR"/>
    </w:rPr>
  </w:style>
  <w:style w:type="paragraph" w:styleId="Tijeloteksta">
    <w:name w:val="Body Text"/>
    <w:basedOn w:val="Normal"/>
    <w:link w:val="TijelotekstaChar"/>
    <w:rsid w:val="00317BEB"/>
    <w:pPr>
      <w:jc w:val="both"/>
    </w:pPr>
    <w:rPr>
      <w:rFonts w:ascii="Garamond" w:hAnsi="Garamond"/>
      <w:szCs w:val="22"/>
    </w:rPr>
  </w:style>
  <w:style w:type="character" w:customStyle="1" w:styleId="TijelotekstaChar">
    <w:name w:val="Tijelo teksta Char"/>
    <w:basedOn w:val="Zadanifontodlomka"/>
    <w:link w:val="Tijeloteksta"/>
    <w:rsid w:val="00317BEB"/>
    <w:rPr>
      <w:rFonts w:ascii="Garamond" w:eastAsia="Times New Roman" w:hAnsi="Garamond" w:cs="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12</Pages>
  <Words>3392</Words>
  <Characters>19337</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Kruno Đurec</dc:creator>
  <cp:keywords/>
  <dc:description/>
  <cp:lastModifiedBy>Korisnik</cp:lastModifiedBy>
  <cp:revision>7</cp:revision>
  <cp:lastPrinted>2021-12-30T13:45:00Z</cp:lastPrinted>
  <dcterms:created xsi:type="dcterms:W3CDTF">2021-12-30T13:46:00Z</dcterms:created>
  <dcterms:modified xsi:type="dcterms:W3CDTF">2022-12-29T07:51:00Z</dcterms:modified>
</cp:coreProperties>
</file>