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A257" w14:textId="77777777" w:rsidR="00B42140" w:rsidRDefault="00944CE2" w:rsidP="00B42140">
      <w:pPr>
        <w:spacing w:line="360" w:lineRule="auto"/>
        <w:rPr>
          <w:b/>
          <w:bCs/>
          <w:sz w:val="21"/>
          <w:szCs w:val="21"/>
        </w:rPr>
      </w:pPr>
      <w:r>
        <w:rPr>
          <w:b/>
          <w:noProof/>
          <w:sz w:val="21"/>
          <w:szCs w:val="21"/>
        </w:rPr>
        <w:t xml:space="preserve">               </w:t>
      </w:r>
      <w:r w:rsidR="00B42140">
        <w:rPr>
          <w:b/>
          <w:noProof/>
          <w:sz w:val="21"/>
          <w:szCs w:val="21"/>
        </w:rPr>
        <w:drawing>
          <wp:inline distT="0" distB="0" distL="0" distR="0" wp14:anchorId="458C33B2" wp14:editId="2EA81D62">
            <wp:extent cx="586740" cy="6858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E0D1" w14:textId="77777777" w:rsidR="00B42140" w:rsidRDefault="00944CE2" w:rsidP="00B421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B42140">
        <w:rPr>
          <w:sz w:val="18"/>
          <w:szCs w:val="18"/>
        </w:rPr>
        <w:t>REPUBLIKA HRVATSKA</w:t>
      </w:r>
    </w:p>
    <w:p w14:paraId="486A531E" w14:textId="77777777" w:rsidR="00B42140" w:rsidRDefault="00B42140" w:rsidP="00B42140">
      <w:pPr>
        <w:jc w:val="both"/>
        <w:rPr>
          <w:sz w:val="18"/>
          <w:szCs w:val="18"/>
        </w:rPr>
      </w:pPr>
      <w:r>
        <w:rPr>
          <w:sz w:val="18"/>
          <w:szCs w:val="18"/>
        </w:rPr>
        <w:t>KRAPINSKO - ZAGORSKA ŽUPANIJA</w:t>
      </w:r>
    </w:p>
    <w:p w14:paraId="320391A6" w14:textId="77777777" w:rsidR="00B42140" w:rsidRDefault="00B42140" w:rsidP="00B42140">
      <w:pPr>
        <w:pStyle w:val="Naslov1"/>
        <w:numPr>
          <w:ilvl w:val="0"/>
          <w:numId w:val="0"/>
        </w:numPr>
        <w:spacing w:line="100" w:lineRule="atLeast"/>
        <w:ind w:left="1068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OPĆINA </w:t>
      </w:r>
      <w:r w:rsidR="00944CE2">
        <w:rPr>
          <w:sz w:val="18"/>
          <w:szCs w:val="18"/>
        </w:rPr>
        <w:t xml:space="preserve">MIHOVLJAN </w:t>
      </w:r>
    </w:p>
    <w:p w14:paraId="4DF7486C" w14:textId="77777777" w:rsidR="00B42140" w:rsidRDefault="00944CE2" w:rsidP="00B421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OPĆINSKI NAČELNIK </w:t>
      </w:r>
    </w:p>
    <w:p w14:paraId="22A23D24" w14:textId="77777777" w:rsidR="00B42140" w:rsidRDefault="00B42140" w:rsidP="00B42140">
      <w:pPr>
        <w:jc w:val="both"/>
        <w:rPr>
          <w:sz w:val="18"/>
          <w:szCs w:val="18"/>
        </w:rPr>
      </w:pPr>
    </w:p>
    <w:p w14:paraId="451042C1" w14:textId="77777777" w:rsidR="00B42140" w:rsidRPr="00281BD1" w:rsidRDefault="00B42140" w:rsidP="00B42140">
      <w:pPr>
        <w:rPr>
          <w:sz w:val="21"/>
          <w:szCs w:val="21"/>
        </w:rPr>
      </w:pPr>
      <w:r w:rsidRPr="00281BD1">
        <w:rPr>
          <w:sz w:val="21"/>
          <w:szCs w:val="21"/>
        </w:rPr>
        <w:t>KLASA: 400-0</w:t>
      </w:r>
      <w:r w:rsidR="00944CE2">
        <w:rPr>
          <w:sz w:val="21"/>
          <w:szCs w:val="21"/>
        </w:rPr>
        <w:t>1/22-01/01</w:t>
      </w:r>
    </w:p>
    <w:p w14:paraId="1BDDB431" w14:textId="77777777" w:rsidR="00944CE2" w:rsidRDefault="00B42140" w:rsidP="00B42140">
      <w:pPr>
        <w:rPr>
          <w:sz w:val="21"/>
          <w:szCs w:val="21"/>
        </w:rPr>
      </w:pPr>
      <w:r w:rsidRPr="00281BD1">
        <w:rPr>
          <w:sz w:val="21"/>
          <w:szCs w:val="21"/>
        </w:rPr>
        <w:t>URBROJ: 2140-2</w:t>
      </w:r>
      <w:r w:rsidR="00944CE2">
        <w:rPr>
          <w:sz w:val="21"/>
          <w:szCs w:val="21"/>
        </w:rPr>
        <w:t>3</w:t>
      </w:r>
      <w:r w:rsidRPr="00281BD1">
        <w:rPr>
          <w:sz w:val="21"/>
          <w:szCs w:val="21"/>
        </w:rPr>
        <w:t>-</w:t>
      </w:r>
      <w:r w:rsidR="00944CE2">
        <w:rPr>
          <w:sz w:val="21"/>
          <w:szCs w:val="21"/>
        </w:rPr>
        <w:t>2-23-05</w:t>
      </w:r>
    </w:p>
    <w:p w14:paraId="2356799E" w14:textId="77777777" w:rsidR="00B42140" w:rsidRPr="00281BD1" w:rsidRDefault="00B42140" w:rsidP="00B42140">
      <w:pPr>
        <w:rPr>
          <w:sz w:val="21"/>
          <w:szCs w:val="21"/>
        </w:rPr>
      </w:pPr>
      <w:r w:rsidRPr="00281BD1">
        <w:rPr>
          <w:sz w:val="21"/>
          <w:szCs w:val="21"/>
        </w:rPr>
        <w:t>M</w:t>
      </w:r>
      <w:r w:rsidR="00944CE2">
        <w:rPr>
          <w:sz w:val="21"/>
          <w:szCs w:val="21"/>
        </w:rPr>
        <w:t>ihovljan, 28.02.2023.</w:t>
      </w:r>
      <w:r w:rsidR="00FB4E99">
        <w:rPr>
          <w:sz w:val="21"/>
          <w:szCs w:val="21"/>
        </w:rPr>
        <w:t xml:space="preserve"> </w:t>
      </w:r>
    </w:p>
    <w:p w14:paraId="4784769E" w14:textId="77777777" w:rsidR="00B42140" w:rsidRDefault="00B42140" w:rsidP="00B42140">
      <w:pPr>
        <w:rPr>
          <w:sz w:val="21"/>
          <w:szCs w:val="21"/>
        </w:rPr>
      </w:pPr>
    </w:p>
    <w:p w14:paraId="3FC76B88" w14:textId="77777777" w:rsidR="00B42140" w:rsidRDefault="00B42140" w:rsidP="00B42140">
      <w:pPr>
        <w:rPr>
          <w:sz w:val="21"/>
          <w:szCs w:val="21"/>
        </w:rPr>
      </w:pPr>
    </w:p>
    <w:p w14:paraId="60751BF8" w14:textId="77777777" w:rsidR="00B42140" w:rsidRDefault="00B42140" w:rsidP="00B42140">
      <w:pPr>
        <w:rPr>
          <w:sz w:val="21"/>
          <w:szCs w:val="21"/>
        </w:rPr>
      </w:pPr>
    </w:p>
    <w:p w14:paraId="07BED196" w14:textId="77777777" w:rsidR="00B42140" w:rsidRDefault="00B42140" w:rsidP="00B42140">
      <w:pPr>
        <w:jc w:val="center"/>
        <w:rPr>
          <w:b/>
          <w:bCs/>
        </w:rPr>
      </w:pPr>
      <w:r>
        <w:rPr>
          <w:b/>
          <w:bCs/>
        </w:rPr>
        <w:t xml:space="preserve">B I LJ E Š K E  </w:t>
      </w:r>
    </w:p>
    <w:p w14:paraId="3E7B2ED3" w14:textId="77777777" w:rsidR="00B42140" w:rsidRDefault="00B42140" w:rsidP="00B42140">
      <w:pPr>
        <w:jc w:val="center"/>
        <w:rPr>
          <w:b/>
          <w:bCs/>
        </w:rPr>
      </w:pPr>
      <w:r>
        <w:rPr>
          <w:b/>
          <w:bCs/>
        </w:rPr>
        <w:t>UZ KONSOLIDIRANE FINANCIJSKE IZVJEŠTAJE</w:t>
      </w:r>
    </w:p>
    <w:p w14:paraId="16C02B7F" w14:textId="77777777" w:rsidR="00B42140" w:rsidRDefault="00B42140" w:rsidP="00B42140">
      <w:pPr>
        <w:jc w:val="center"/>
        <w:rPr>
          <w:b/>
          <w:bCs/>
        </w:rPr>
      </w:pPr>
      <w:r>
        <w:rPr>
          <w:b/>
          <w:bCs/>
        </w:rPr>
        <w:t xml:space="preserve">ZA </w:t>
      </w:r>
      <w:r w:rsidR="00FB4E99">
        <w:rPr>
          <w:b/>
          <w:bCs/>
        </w:rPr>
        <w:t xml:space="preserve">PERIOD 01.01.2022. DO 31.12.2022. </w:t>
      </w:r>
      <w:r>
        <w:rPr>
          <w:b/>
          <w:bCs/>
        </w:rPr>
        <w:t xml:space="preserve"> GODIN</w:t>
      </w:r>
      <w:r w:rsidR="00FB4E99">
        <w:rPr>
          <w:b/>
          <w:bCs/>
        </w:rPr>
        <w:t xml:space="preserve">E </w:t>
      </w:r>
    </w:p>
    <w:p w14:paraId="65516E9E" w14:textId="77777777" w:rsidR="00B42140" w:rsidRDefault="00B42140" w:rsidP="00B42140">
      <w:pPr>
        <w:rPr>
          <w:b/>
          <w:bCs/>
        </w:rPr>
      </w:pPr>
    </w:p>
    <w:p w14:paraId="000D882E" w14:textId="77777777" w:rsidR="00B42140" w:rsidRDefault="00B42140" w:rsidP="00B42140">
      <w:pPr>
        <w:rPr>
          <w:b/>
          <w:bCs/>
        </w:rPr>
      </w:pPr>
    </w:p>
    <w:p w14:paraId="222E0BF4" w14:textId="77777777" w:rsidR="00B42140" w:rsidRDefault="00B42140" w:rsidP="00B42140">
      <w:pPr>
        <w:rPr>
          <w:b/>
          <w:bCs/>
        </w:rPr>
      </w:pPr>
    </w:p>
    <w:p w14:paraId="5B8D4ECE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OBVEZNIK: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OPĆINA </w:t>
      </w:r>
      <w:r w:rsidR="00FB4E99">
        <w:rPr>
          <w:b/>
          <w:bCs/>
        </w:rPr>
        <w:t xml:space="preserve">MIHOVLJAN </w:t>
      </w:r>
      <w:r>
        <w:rPr>
          <w:b/>
          <w:bCs/>
        </w:rPr>
        <w:t>- 2</w:t>
      </w:r>
      <w:r w:rsidR="00FB4E99">
        <w:rPr>
          <w:b/>
          <w:bCs/>
        </w:rPr>
        <w:t>65</w:t>
      </w:r>
    </w:p>
    <w:p w14:paraId="57152108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SJEDIŠTE OBVEZNIKA: </w:t>
      </w:r>
      <w:r>
        <w:rPr>
          <w:b/>
          <w:bCs/>
        </w:rPr>
        <w:tab/>
      </w:r>
      <w:r>
        <w:rPr>
          <w:b/>
          <w:bCs/>
        </w:rPr>
        <w:tab/>
        <w:t>4925</w:t>
      </w:r>
      <w:r w:rsidR="00FB4E99">
        <w:rPr>
          <w:b/>
          <w:bCs/>
        </w:rPr>
        <w:t xml:space="preserve">2 MIHOVLJAN </w:t>
      </w:r>
    </w:p>
    <w:p w14:paraId="60A114D5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ADRESA OBVEZNIKA:     </w:t>
      </w:r>
      <w:r>
        <w:rPr>
          <w:b/>
          <w:bCs/>
        </w:rPr>
        <w:tab/>
        <w:t>M</w:t>
      </w:r>
      <w:r w:rsidR="00FB4E99">
        <w:rPr>
          <w:b/>
          <w:bCs/>
        </w:rPr>
        <w:t xml:space="preserve">IHOVLJAN 48 </w:t>
      </w:r>
    </w:p>
    <w:p w14:paraId="1EA922EC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MATIČNI BROJ: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4E99">
        <w:rPr>
          <w:b/>
          <w:bCs/>
        </w:rPr>
        <w:t>02600820</w:t>
      </w:r>
    </w:p>
    <w:p w14:paraId="59AD6EA8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OIB: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4E99">
        <w:rPr>
          <w:b/>
          <w:bCs/>
        </w:rPr>
        <w:t>61303939938</w:t>
      </w:r>
    </w:p>
    <w:p w14:paraId="6D7B0256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BROJ RKP-a: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376</w:t>
      </w:r>
      <w:r w:rsidR="00FB4E99">
        <w:rPr>
          <w:b/>
          <w:bCs/>
        </w:rPr>
        <w:t>95</w:t>
      </w:r>
    </w:p>
    <w:p w14:paraId="23159F3F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ŠIFRA DJELATNOSTI: </w:t>
      </w:r>
      <w:r>
        <w:rPr>
          <w:b/>
          <w:bCs/>
        </w:rPr>
        <w:tab/>
      </w:r>
      <w:r>
        <w:rPr>
          <w:b/>
          <w:bCs/>
        </w:rPr>
        <w:tab/>
        <w:t>8411</w:t>
      </w:r>
    </w:p>
    <w:p w14:paraId="0F8AED0F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RAZINA: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</w:t>
      </w:r>
    </w:p>
    <w:p w14:paraId="5FB522A0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RAZDJEL PREMA NKD-u : </w:t>
      </w:r>
      <w:r>
        <w:rPr>
          <w:b/>
          <w:bCs/>
        </w:rPr>
        <w:tab/>
        <w:t>000- Nema razdjela</w:t>
      </w:r>
    </w:p>
    <w:p w14:paraId="42FE4D95" w14:textId="77777777" w:rsidR="00B42140" w:rsidRDefault="00B42140" w:rsidP="00B42140">
      <w:pPr>
        <w:rPr>
          <w:b/>
          <w:bCs/>
        </w:rPr>
      </w:pPr>
      <w:r>
        <w:rPr>
          <w:b/>
          <w:bCs/>
        </w:rPr>
        <w:t xml:space="preserve">IBAN: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HR</w:t>
      </w:r>
      <w:r w:rsidR="00FB4E99">
        <w:rPr>
          <w:b/>
          <w:bCs/>
        </w:rPr>
        <w:t xml:space="preserve">4823600001826500000 </w:t>
      </w:r>
    </w:p>
    <w:p w14:paraId="30F337D4" w14:textId="77777777" w:rsidR="00B42140" w:rsidRDefault="00B42140" w:rsidP="00B42140">
      <w:pPr>
        <w:rPr>
          <w:bCs/>
        </w:rPr>
      </w:pPr>
    </w:p>
    <w:p w14:paraId="7DB18CAA" w14:textId="77777777" w:rsidR="00B42140" w:rsidRDefault="00B42140" w:rsidP="00B42140">
      <w:pPr>
        <w:rPr>
          <w:bCs/>
        </w:rPr>
      </w:pPr>
      <w:r>
        <w:rPr>
          <w:bCs/>
        </w:rPr>
        <w:t xml:space="preserve">ODGOVORNA OSOBA:  </w:t>
      </w:r>
      <w:r w:rsidR="00FB4E99">
        <w:rPr>
          <w:bCs/>
        </w:rPr>
        <w:t xml:space="preserve">ZLATKO BARTOLIĆ – NAČELNIK </w:t>
      </w:r>
    </w:p>
    <w:p w14:paraId="1F6E4EFE" w14:textId="77777777" w:rsidR="00B42140" w:rsidRDefault="00B42140" w:rsidP="00B42140">
      <w:pPr>
        <w:rPr>
          <w:b/>
          <w:bCs/>
        </w:rPr>
      </w:pPr>
    </w:p>
    <w:p w14:paraId="65D93C37" w14:textId="77777777" w:rsidR="00B42140" w:rsidRDefault="00B42140" w:rsidP="00B42140">
      <w:pPr>
        <w:jc w:val="both"/>
        <w:rPr>
          <w:bCs/>
        </w:rPr>
      </w:pPr>
      <w:r>
        <w:rPr>
          <w:bCs/>
        </w:rPr>
        <w:t>Konsolidirani financijski izvještaji u sustavu proračuna jesu izvještaji u kojima se podaci za više međusobno povezanih proračuna i/ili proračunskih korisnika prezentiraju kao da se radi o jedinstvenom subjektu. Krajnji cilj konsolidacije u sustavu proračuna je dobiti informacije o općoj državi/općem proračunu kao cjelini.</w:t>
      </w:r>
    </w:p>
    <w:p w14:paraId="118E9055" w14:textId="77777777" w:rsidR="000D6436" w:rsidRDefault="00B42140" w:rsidP="00B42140">
      <w:pPr>
        <w:jc w:val="both"/>
        <w:rPr>
          <w:bCs/>
        </w:rPr>
      </w:pPr>
      <w:r>
        <w:rPr>
          <w:bCs/>
        </w:rPr>
        <w:tab/>
      </w:r>
    </w:p>
    <w:p w14:paraId="59E7F0EE" w14:textId="319DE608" w:rsidR="00B42140" w:rsidRDefault="00B42140" w:rsidP="00B42140">
      <w:pPr>
        <w:jc w:val="both"/>
        <w:rPr>
          <w:bCs/>
        </w:rPr>
      </w:pPr>
      <w:r>
        <w:rPr>
          <w:bCs/>
        </w:rPr>
        <w:lastRenderedPageBreak/>
        <w:t>Financijski izvještaji na kojima se provodi proces konsolidacije su:</w:t>
      </w:r>
    </w:p>
    <w:p w14:paraId="3212CA54" w14:textId="77777777" w:rsidR="00B42140" w:rsidRDefault="00B42140" w:rsidP="00B42140">
      <w:pPr>
        <w:widowControl/>
        <w:numPr>
          <w:ilvl w:val="0"/>
          <w:numId w:val="2"/>
        </w:numPr>
        <w:suppressAutoHyphens w:val="0"/>
        <w:jc w:val="both"/>
      </w:pPr>
      <w:r>
        <w:t>Izvještaj o prihodima i rashodima, primicima i izdacima na Obrascu: PR-RAS</w:t>
      </w:r>
    </w:p>
    <w:p w14:paraId="15E8D9A0" w14:textId="77777777" w:rsidR="00B42140" w:rsidRDefault="00B42140" w:rsidP="00B42140">
      <w:pPr>
        <w:widowControl/>
        <w:numPr>
          <w:ilvl w:val="0"/>
          <w:numId w:val="2"/>
        </w:numPr>
        <w:suppressAutoHyphens w:val="0"/>
        <w:jc w:val="both"/>
      </w:pPr>
      <w:r>
        <w:t>Bilanca na Obrascu: BIL</w:t>
      </w:r>
    </w:p>
    <w:p w14:paraId="20F19230" w14:textId="77777777" w:rsidR="00B42140" w:rsidRDefault="00B42140" w:rsidP="00B42140">
      <w:pPr>
        <w:widowControl/>
        <w:numPr>
          <w:ilvl w:val="0"/>
          <w:numId w:val="2"/>
        </w:numPr>
        <w:suppressAutoHyphens w:val="0"/>
        <w:jc w:val="both"/>
      </w:pPr>
      <w:r>
        <w:t>Izvještaj o rashodima prema funkcijskom klasifikaciji na Obrascu: RAS-funkcijski</w:t>
      </w:r>
    </w:p>
    <w:p w14:paraId="6E8204B7" w14:textId="77777777" w:rsidR="00B42140" w:rsidRDefault="00B42140" w:rsidP="00B42140">
      <w:pPr>
        <w:widowControl/>
        <w:numPr>
          <w:ilvl w:val="0"/>
          <w:numId w:val="2"/>
        </w:numPr>
        <w:suppressAutoHyphens w:val="0"/>
        <w:jc w:val="both"/>
      </w:pPr>
      <w:r>
        <w:t>Izvještaj o promjenama u vrijednosti i obujmu imovine i obveza na Obrascu: P-VRIO</w:t>
      </w:r>
    </w:p>
    <w:p w14:paraId="0CFBD30D" w14:textId="77777777" w:rsidR="00B42140" w:rsidRDefault="00B42140" w:rsidP="00B42140">
      <w:pPr>
        <w:widowControl/>
        <w:numPr>
          <w:ilvl w:val="0"/>
          <w:numId w:val="2"/>
        </w:numPr>
        <w:suppressAutoHyphens w:val="0"/>
        <w:jc w:val="both"/>
      </w:pPr>
      <w:r>
        <w:t>Izvještaj o obvezama na Obrascu: OBVEZE</w:t>
      </w:r>
    </w:p>
    <w:p w14:paraId="37ECEC91" w14:textId="0160EBC4" w:rsidR="00716DD5" w:rsidRDefault="00B42140" w:rsidP="000D6436">
      <w:pPr>
        <w:widowControl/>
        <w:numPr>
          <w:ilvl w:val="0"/>
          <w:numId w:val="2"/>
        </w:numPr>
        <w:suppressAutoHyphens w:val="0"/>
        <w:jc w:val="both"/>
      </w:pPr>
      <w:r>
        <w:t>Bilješke uz konsolidirane izvještaje</w:t>
      </w:r>
    </w:p>
    <w:p w14:paraId="7E4178A5" w14:textId="77777777" w:rsidR="000D6436" w:rsidRDefault="000D6436" w:rsidP="000D6436">
      <w:pPr>
        <w:widowControl/>
        <w:numPr>
          <w:ilvl w:val="0"/>
          <w:numId w:val="2"/>
        </w:numPr>
        <w:suppressAutoHyphens w:val="0"/>
        <w:jc w:val="both"/>
      </w:pPr>
    </w:p>
    <w:p w14:paraId="02EEC23C" w14:textId="77777777" w:rsidR="00716DD5" w:rsidRPr="00716DD5" w:rsidRDefault="00716DD5" w:rsidP="000D6436">
      <w:pPr>
        <w:ind w:firstLine="708"/>
        <w:jc w:val="both"/>
      </w:pPr>
      <w:r w:rsidRPr="00716DD5">
        <w:t xml:space="preserve">Proračun Općine Mihovljan za 2022. godinu donijet je na 8. Sjednici Općinskog vijeća  održanoj 21.12.2021. godine i objavljen je u Službenom glasniku KZŽ broj 59B od 23.12.2021.g. . Planirani  su planirani prihodi u iznosu od 12.620.000,00 (prihodi 11.420.000,00 kn + plan prenesenih sredstava 1.200.000,00 kn). Rashodi i izdaci planirani su u iznosu od 12.620.000,00 kn.  </w:t>
      </w:r>
    </w:p>
    <w:p w14:paraId="1C9E2B46" w14:textId="092B2BA6" w:rsidR="00716DD5" w:rsidRPr="00716DD5" w:rsidRDefault="00716DD5" w:rsidP="000D6436">
      <w:pPr>
        <w:ind w:firstLine="708"/>
        <w:jc w:val="both"/>
      </w:pPr>
      <w:r w:rsidRPr="00716DD5">
        <w:t>Prva izmjena i dopuna Proračuna Općine Mihovljan  donijeta je  na 15. sjednici održanoj 21.12.2022.godine  i objavljena u Službenom glasniku KZŽ broj</w:t>
      </w:r>
      <w:r w:rsidR="00D7388E">
        <w:t xml:space="preserve"> </w:t>
      </w:r>
      <w:r w:rsidRPr="00716DD5">
        <w:t>60A 23.12.2022.g. te su planirani  konsolidirani prihodi i primici u iznosu od 10.500.000,00 kn (plan prihoda i primitaka 1.019.483.632,21 kuna + prenesena sredstva 1.016.367,79 kuna). Rashodi i izdaci planirani  su u iznosu od 10.500.000,00 kn.</w:t>
      </w:r>
    </w:p>
    <w:p w14:paraId="58E3BC01" w14:textId="77777777" w:rsidR="00F64F92" w:rsidRDefault="00B42140" w:rsidP="000D6436">
      <w:pPr>
        <w:jc w:val="both"/>
      </w:pPr>
      <w:r>
        <w:tab/>
      </w:r>
    </w:p>
    <w:p w14:paraId="33B0599E" w14:textId="6E3BE613" w:rsidR="00B42140" w:rsidRDefault="00F64F92" w:rsidP="000D6436">
      <w:pPr>
        <w:jc w:val="both"/>
      </w:pPr>
      <w:r>
        <w:t xml:space="preserve">           </w:t>
      </w:r>
      <w:r w:rsidR="00B42140">
        <w:t>Postupak konsolidacije financijskih izvještaja na razini jedinica lokalne i područne (regionalne) samouprave provodi se konsolidacijom financijskih izvještaja JLP(R)S sa financijskim izvještajima proračunskih korisnika koji su, prema organizacijskoj klasifikaciji u njihovoj nadležnosti. Općina M</w:t>
      </w:r>
      <w:r>
        <w:t xml:space="preserve">ihovljan </w:t>
      </w:r>
      <w:r w:rsidR="00B42140">
        <w:t xml:space="preserve"> u svojoj nadležnosti od </w:t>
      </w:r>
      <w:r>
        <w:t xml:space="preserve">kolovoza </w:t>
      </w:r>
      <w:r w:rsidR="00B42140">
        <w:t>2021. godine ima proračunskog korisnika - Dječji vrtić M</w:t>
      </w:r>
      <w:r>
        <w:t xml:space="preserve">iholjček </w:t>
      </w:r>
      <w:r w:rsidR="00B42140">
        <w:t>(</w:t>
      </w:r>
      <w:r w:rsidR="00D7388E">
        <w:br/>
      </w:r>
      <w:r w:rsidR="00B42140">
        <w:t xml:space="preserve">OIB: </w:t>
      </w:r>
      <w:r>
        <w:t>83754636923</w:t>
      </w:r>
      <w:r w:rsidR="00B42140">
        <w:t>, RKP BROJ: 52</w:t>
      </w:r>
      <w:r w:rsidR="009D063A">
        <w:t>250</w:t>
      </w:r>
      <w:r w:rsidR="004B6F13">
        <w:t>)</w:t>
      </w:r>
      <w:r w:rsidR="00B42140">
        <w:t>. Zakonska predstavnica  Dječjeg vrtića M</w:t>
      </w:r>
      <w:r w:rsidR="009D063A">
        <w:t xml:space="preserve">iholjček </w:t>
      </w:r>
      <w:r w:rsidR="00B42140">
        <w:t xml:space="preserve">je ravnateljica </w:t>
      </w:r>
      <w:r w:rsidR="009D063A">
        <w:t xml:space="preserve">Marija Komorčec. </w:t>
      </w:r>
    </w:p>
    <w:p w14:paraId="0F6AC16B" w14:textId="77777777" w:rsidR="009D063A" w:rsidRDefault="009D063A" w:rsidP="000D6436">
      <w:pPr>
        <w:ind w:firstLine="708"/>
        <w:jc w:val="both"/>
        <w:rPr>
          <w:bCs/>
        </w:rPr>
      </w:pPr>
    </w:p>
    <w:p w14:paraId="0D8AD022" w14:textId="5A5EBBC6" w:rsidR="00BC6F2A" w:rsidRDefault="00BC6F2A" w:rsidP="000D6436">
      <w:pPr>
        <w:ind w:firstLine="708"/>
        <w:jc w:val="both"/>
        <w:rPr>
          <w:b/>
        </w:rPr>
      </w:pPr>
      <w:r w:rsidRPr="00087107">
        <w:rPr>
          <w:bCs/>
        </w:rPr>
        <w:t>Konsolidirani financijski izvještaji (razina 23) za razdoblje 01.01.-3</w:t>
      </w:r>
      <w:r>
        <w:rPr>
          <w:bCs/>
        </w:rPr>
        <w:t>1</w:t>
      </w:r>
      <w:r w:rsidRPr="00087107">
        <w:rPr>
          <w:bCs/>
        </w:rPr>
        <w:t>.</w:t>
      </w:r>
      <w:r>
        <w:rPr>
          <w:bCs/>
        </w:rPr>
        <w:t>12</w:t>
      </w:r>
      <w:r w:rsidRPr="00087107">
        <w:rPr>
          <w:bCs/>
        </w:rPr>
        <w:t>.2022. godine sastoje se od Financijskih izvještaja Općine M</w:t>
      </w:r>
      <w:r w:rsidR="009D063A">
        <w:rPr>
          <w:bCs/>
        </w:rPr>
        <w:t xml:space="preserve">ihovljan </w:t>
      </w:r>
      <w:r w:rsidRPr="00087107">
        <w:rPr>
          <w:bCs/>
        </w:rPr>
        <w:t>(razina 22) i Financijskih iz</w:t>
      </w:r>
      <w:r>
        <w:rPr>
          <w:bCs/>
        </w:rPr>
        <w:t>vještaja Dječjeg vrtića M</w:t>
      </w:r>
      <w:r w:rsidR="009D063A">
        <w:rPr>
          <w:bCs/>
        </w:rPr>
        <w:t xml:space="preserve">iholjček </w:t>
      </w:r>
      <w:r w:rsidRPr="00087107">
        <w:rPr>
          <w:bCs/>
        </w:rPr>
        <w:t>(razina 21).</w:t>
      </w:r>
      <w:r w:rsidR="00D7388E">
        <w:rPr>
          <w:bCs/>
        </w:rPr>
        <w:t xml:space="preserve"> </w:t>
      </w:r>
      <w:r w:rsidRPr="00E840F5">
        <w:rPr>
          <w:b/>
        </w:rPr>
        <w:t>Usporedba konsolidiranih izvještaja 2022. u odnosu na 2021. prikazati će velike razlike</w:t>
      </w:r>
      <w:r w:rsidR="00E840F5">
        <w:rPr>
          <w:b/>
        </w:rPr>
        <w:t xml:space="preserve"> u svim obrascima</w:t>
      </w:r>
      <w:r w:rsidRPr="00E840F5">
        <w:rPr>
          <w:b/>
        </w:rPr>
        <w:t xml:space="preserve"> budući da je u 2021.</w:t>
      </w:r>
      <w:r w:rsidR="00D7388E">
        <w:rPr>
          <w:b/>
        </w:rPr>
        <w:t xml:space="preserve"> godini</w:t>
      </w:r>
      <w:r w:rsidRPr="00E840F5">
        <w:rPr>
          <w:b/>
        </w:rPr>
        <w:t xml:space="preserve"> </w:t>
      </w:r>
      <w:r w:rsidR="009D063A">
        <w:rPr>
          <w:b/>
        </w:rPr>
        <w:t>D</w:t>
      </w:r>
      <w:r w:rsidRPr="00E840F5">
        <w:rPr>
          <w:b/>
        </w:rPr>
        <w:t>ječji vrtić</w:t>
      </w:r>
      <w:r w:rsidR="009D063A">
        <w:rPr>
          <w:b/>
        </w:rPr>
        <w:t xml:space="preserve"> Miholjček </w:t>
      </w:r>
      <w:r w:rsidRPr="00E840F5">
        <w:rPr>
          <w:b/>
        </w:rPr>
        <w:t xml:space="preserve"> počeo s radom u </w:t>
      </w:r>
      <w:r w:rsidR="009D063A">
        <w:rPr>
          <w:b/>
        </w:rPr>
        <w:t>01.10.2021.</w:t>
      </w:r>
      <w:r w:rsidRPr="00E840F5">
        <w:rPr>
          <w:b/>
        </w:rPr>
        <w:t xml:space="preserve"> i samim time </w:t>
      </w:r>
      <w:r w:rsidR="004B6F13" w:rsidRPr="00E840F5">
        <w:rPr>
          <w:b/>
        </w:rPr>
        <w:t>su ostvareni</w:t>
      </w:r>
      <w:r w:rsidR="004E37EB" w:rsidRPr="00E840F5">
        <w:rPr>
          <w:b/>
        </w:rPr>
        <w:t xml:space="preserve"> prihodi i primici odnosno </w:t>
      </w:r>
      <w:r w:rsidR="004B6F13" w:rsidRPr="00E840F5">
        <w:rPr>
          <w:b/>
        </w:rPr>
        <w:t>rashodi i izdaci</w:t>
      </w:r>
      <w:r w:rsidRPr="00E840F5">
        <w:rPr>
          <w:b/>
        </w:rPr>
        <w:t xml:space="preserve"> za </w:t>
      </w:r>
      <w:r w:rsidR="009D063A">
        <w:rPr>
          <w:b/>
        </w:rPr>
        <w:t>3</w:t>
      </w:r>
      <w:r w:rsidRPr="00E840F5">
        <w:rPr>
          <w:b/>
        </w:rPr>
        <w:t xml:space="preserve"> mjeseca</w:t>
      </w:r>
      <w:r w:rsidR="009D063A">
        <w:rPr>
          <w:b/>
        </w:rPr>
        <w:t xml:space="preserve"> u 2021.g. </w:t>
      </w:r>
      <w:r w:rsidRPr="00E840F5">
        <w:rPr>
          <w:b/>
        </w:rPr>
        <w:t xml:space="preserve"> dok 2022.godina obuhvaća poslovanje </w:t>
      </w:r>
      <w:r w:rsidR="009D063A">
        <w:rPr>
          <w:b/>
        </w:rPr>
        <w:t xml:space="preserve">svih </w:t>
      </w:r>
      <w:r w:rsidRPr="00E840F5">
        <w:rPr>
          <w:b/>
        </w:rPr>
        <w:t xml:space="preserve"> 12 mjeseci.</w:t>
      </w:r>
    </w:p>
    <w:p w14:paraId="215F6CEA" w14:textId="77777777" w:rsidR="009D063A" w:rsidRPr="00E840F5" w:rsidRDefault="009D063A" w:rsidP="000D6436">
      <w:pPr>
        <w:ind w:firstLine="708"/>
        <w:jc w:val="both"/>
        <w:rPr>
          <w:b/>
        </w:rPr>
      </w:pPr>
    </w:p>
    <w:p w14:paraId="64E20833" w14:textId="77777777" w:rsidR="004B6F13" w:rsidRDefault="004B6F13" w:rsidP="000D6436">
      <w:pPr>
        <w:ind w:firstLine="709"/>
        <w:jc w:val="both"/>
      </w:pPr>
      <w:r>
        <w:t>Ukupno ostvareni prihodi i primici – razine 23 za 2022. godin</w:t>
      </w:r>
      <w:r w:rsidR="004E37EB">
        <w:t>u</w:t>
      </w:r>
      <w:r>
        <w:t xml:space="preserve"> iznose  </w:t>
      </w:r>
      <w:r w:rsidR="00E603C7">
        <w:t xml:space="preserve">9.378.157,69 </w:t>
      </w:r>
      <w:r>
        <w:t xml:space="preserve"> kuna (X678)  što je </w:t>
      </w:r>
      <w:r w:rsidR="00E603C7">
        <w:t xml:space="preserve">2.382.708,81 kuna </w:t>
      </w:r>
      <w:r>
        <w:t xml:space="preserve"> manje u odnosu na isto razdoblje prošle godine kada su prihodi i primici iznosili su </w:t>
      </w:r>
      <w:r w:rsidR="00E603C7">
        <w:t>11.760.866,50</w:t>
      </w:r>
      <w:r>
        <w:t xml:space="preserve"> kuna. </w:t>
      </w:r>
      <w:r w:rsidR="00E603C7">
        <w:t>Najveći r</w:t>
      </w:r>
      <w:r>
        <w:t xml:space="preserve">azlog navedenom smanjenju prihoda u odnosu na prošlu godinu je u primitku </w:t>
      </w:r>
      <w:r w:rsidR="00E603C7">
        <w:t xml:space="preserve">prihod </w:t>
      </w:r>
      <w:r>
        <w:t xml:space="preserve"> u 2021.godini za izgradnju dječjeg vrtića od strane APPRRR-a u iznosu od </w:t>
      </w:r>
      <w:r w:rsidR="00E603C7">
        <w:t xml:space="preserve">1.804.293,25 kuna </w:t>
      </w:r>
      <w:r>
        <w:t xml:space="preserve"> te primitku sredstava</w:t>
      </w:r>
      <w:r w:rsidR="00747953">
        <w:t xml:space="preserve"> kreditnog zaduženja </w:t>
      </w:r>
      <w:r>
        <w:t>za izgradnju dječjeg vrtića.</w:t>
      </w:r>
    </w:p>
    <w:p w14:paraId="4E617966" w14:textId="77777777" w:rsidR="004B6F13" w:rsidRDefault="004B6F13" w:rsidP="000D6436">
      <w:pPr>
        <w:ind w:firstLine="709"/>
        <w:jc w:val="both"/>
      </w:pPr>
      <w:r>
        <w:t>Rashodi i izdaci iznose 9.</w:t>
      </w:r>
      <w:r w:rsidR="00747953">
        <w:t xml:space="preserve">307.644,93 </w:t>
      </w:r>
      <w:r>
        <w:t xml:space="preserve"> kuna (Y345), dok su prošle godine u navedenom periodu rashodi i izdaci iznosili 1</w:t>
      </w:r>
      <w:r w:rsidR="00747953">
        <w:t xml:space="preserve">1.951.286,42 </w:t>
      </w:r>
      <w:r>
        <w:t xml:space="preserve">  kuna zbog izgradnje dječjeg vrtića. </w:t>
      </w:r>
    </w:p>
    <w:p w14:paraId="0C7B14FA" w14:textId="77777777" w:rsidR="00747953" w:rsidRDefault="00747953" w:rsidP="000D6436">
      <w:pPr>
        <w:ind w:firstLine="709"/>
        <w:jc w:val="both"/>
      </w:pPr>
    </w:p>
    <w:p w14:paraId="68E062E8" w14:textId="77777777" w:rsidR="00747953" w:rsidRDefault="004B6F13" w:rsidP="000D6436">
      <w:pPr>
        <w:ind w:firstLine="709"/>
        <w:jc w:val="both"/>
      </w:pPr>
      <w:r>
        <w:t xml:space="preserve">Sukladno tome 2022. godine je ostvaren  </w:t>
      </w:r>
      <w:r w:rsidR="00747953">
        <w:t xml:space="preserve">višak </w:t>
      </w:r>
      <w:r>
        <w:t xml:space="preserve"> prihoda i primitaka u ukupnom iznosu od </w:t>
      </w:r>
      <w:r w:rsidR="00747953">
        <w:t>70.512,76 kuna.</w:t>
      </w:r>
    </w:p>
    <w:p w14:paraId="033F3EF1" w14:textId="2CEA2CAD" w:rsidR="00747953" w:rsidRDefault="00747953" w:rsidP="000D6436">
      <w:pPr>
        <w:ind w:firstLine="709"/>
        <w:jc w:val="both"/>
      </w:pPr>
      <w:r>
        <w:t xml:space="preserve">Višak iz prethodnog razdoblja (31.12.2021.g.)  iznosi 1.016.367,79 kuna. </w:t>
      </w:r>
    </w:p>
    <w:p w14:paraId="0023270B" w14:textId="4924933B" w:rsidR="00716DD5" w:rsidRDefault="00747953" w:rsidP="000D6436">
      <w:pPr>
        <w:ind w:firstLine="709"/>
        <w:jc w:val="both"/>
      </w:pPr>
      <w:r>
        <w:t xml:space="preserve">Sveukupno višak prihoda na dan 31.12.2022.g. iznosi 1.086.880,58 kuna. </w:t>
      </w:r>
    </w:p>
    <w:p w14:paraId="2C5E632B" w14:textId="173C5204" w:rsidR="004B6F13" w:rsidRDefault="004B6F13" w:rsidP="001535A6">
      <w:pPr>
        <w:ind w:firstLine="709"/>
      </w:pPr>
      <w:r>
        <w:t xml:space="preserve"> </w:t>
      </w:r>
    </w:p>
    <w:p w14:paraId="3C0F2444" w14:textId="77777777" w:rsidR="004B6F13" w:rsidRPr="008362C8" w:rsidRDefault="004B6F13" w:rsidP="004B6F13">
      <w:pPr>
        <w:numPr>
          <w:ilvl w:val="0"/>
          <w:numId w:val="3"/>
        </w:numPr>
        <w:rPr>
          <w:b/>
          <w:color w:val="C00000"/>
        </w:rPr>
      </w:pPr>
      <w:r w:rsidRPr="008362C8">
        <w:rPr>
          <w:b/>
          <w:color w:val="0070C0"/>
          <w:sz w:val="28"/>
          <w:szCs w:val="28"/>
        </w:rPr>
        <w:lastRenderedPageBreak/>
        <w:t>BILJEŠKE uz Obrazac BILANCA</w:t>
      </w:r>
    </w:p>
    <w:p w14:paraId="2BEF25A9" w14:textId="77777777" w:rsidR="004B6F13" w:rsidRDefault="004B6F13" w:rsidP="004B6F13">
      <w:pPr>
        <w:ind w:left="720"/>
        <w:rPr>
          <w:b/>
          <w:color w:val="C00000"/>
        </w:rPr>
      </w:pPr>
    </w:p>
    <w:p w14:paraId="10849FE3" w14:textId="0E8AC7F1" w:rsidR="004B6F13" w:rsidRDefault="004B6F13" w:rsidP="00D7388E">
      <w:pPr>
        <w:ind w:firstLine="708"/>
        <w:jc w:val="both"/>
      </w:pPr>
      <w:r>
        <w:rPr>
          <w:b/>
        </w:rPr>
        <w:t xml:space="preserve">  Nefinancijska imovina - 0  – B002- </w:t>
      </w:r>
      <w:r w:rsidR="00B7444F" w:rsidRPr="00B7444F">
        <w:t>iznosi 36.616.682,02 kune a prošle godine 36.469.361,00 kuna</w:t>
      </w:r>
      <w:r w:rsidR="00B7444F">
        <w:rPr>
          <w:b/>
        </w:rPr>
        <w:t xml:space="preserve"> </w:t>
      </w:r>
      <w:r>
        <w:rPr>
          <w:b/>
        </w:rPr>
        <w:t xml:space="preserve"> </w:t>
      </w:r>
      <w:r>
        <w:t>Razlog povećanju je</w:t>
      </w:r>
      <w:r w:rsidR="00B707DB">
        <w:t xml:space="preserve"> ulaganje u asfaltiranje nerazvrstanih cesta, izgradnja šetnice i prilaz dječjem igralištu, most u centru, nabava autobusnih stajališta, javna rasvjeta, uređenje Društvenog doma.</w:t>
      </w:r>
      <w:r w:rsidR="00716DD5">
        <w:t xml:space="preserve"> </w:t>
      </w:r>
      <w:r w:rsidR="00B707DB">
        <w:t>Nabavljena je oprema, namještaj   i računali programi. Ulagalo se u projekte. Upisana je ošas</w:t>
      </w:r>
      <w:r w:rsidR="000D6436">
        <w:t>n</w:t>
      </w:r>
      <w:r w:rsidR="00B707DB">
        <w:t xml:space="preserve">a imovina(naslijeđena zemljišta)  i zemljišta općine. </w:t>
      </w:r>
      <w:r>
        <w:t xml:space="preserve">  </w:t>
      </w:r>
    </w:p>
    <w:p w14:paraId="4AF672A0" w14:textId="3326771A" w:rsidR="004B6F13" w:rsidRDefault="004B6F13" w:rsidP="00D7388E">
      <w:pPr>
        <w:ind w:firstLine="708"/>
        <w:jc w:val="both"/>
      </w:pPr>
      <w:r>
        <w:rPr>
          <w:b/>
        </w:rPr>
        <w:t>Novac u banci i blagajni - 11</w:t>
      </w:r>
      <w:r>
        <w:t xml:space="preserve"> - Stanje novčanih sredstava na žiroračunu  i glavnoj blagajni na dan 31.12.2022. godine iznosi  </w:t>
      </w:r>
      <w:r w:rsidR="00B707DB">
        <w:t>1.377.743,79 kuna a prošle godine 1.490.160,63 kune.</w:t>
      </w:r>
    </w:p>
    <w:p w14:paraId="6B982F93" w14:textId="77777777" w:rsidR="004B6F13" w:rsidRDefault="004B6F13" w:rsidP="00D7388E">
      <w:pPr>
        <w:ind w:firstLine="708"/>
        <w:jc w:val="both"/>
      </w:pPr>
      <w:r>
        <w:rPr>
          <w:b/>
          <w:bCs/>
        </w:rPr>
        <w:t>Dionice i udjeli u glavnici – 15</w:t>
      </w:r>
      <w:r>
        <w:t xml:space="preserve"> – Općina M</w:t>
      </w:r>
      <w:r w:rsidR="00B707DB">
        <w:t xml:space="preserve">ihovljan </w:t>
      </w:r>
      <w:r>
        <w:t>ima udjele u trgovačkim društvima Zagorski vodovod i Komunalac Konjščina u iznosu od 1.</w:t>
      </w:r>
      <w:r w:rsidR="00B707DB">
        <w:t xml:space="preserve">701.700,00 kuna. </w:t>
      </w:r>
      <w:r>
        <w:t xml:space="preserve"> Promjena u odnosu na 2021. godinu nije bilo.</w:t>
      </w:r>
    </w:p>
    <w:p w14:paraId="4866173C" w14:textId="77777777" w:rsidR="007576CB" w:rsidRDefault="004B6F13" w:rsidP="00D7388E">
      <w:pPr>
        <w:ind w:firstLine="708"/>
        <w:jc w:val="both"/>
      </w:pPr>
      <w:r>
        <w:rPr>
          <w:b/>
          <w:bCs/>
        </w:rPr>
        <w:t>Potraživanja za prihode poslovanja - 16</w:t>
      </w:r>
      <w:r>
        <w:t xml:space="preserve"> – na dan 31.12.2022. g. ukupna potraživanja za prihode poslovanja iznose </w:t>
      </w:r>
      <w:r w:rsidR="00B707DB">
        <w:t xml:space="preserve">146.556,00 kuna </w:t>
      </w:r>
      <w:r>
        <w:t xml:space="preserve"> </w:t>
      </w:r>
      <w:r w:rsidR="007576CB">
        <w:t xml:space="preserve">            </w:t>
      </w:r>
    </w:p>
    <w:p w14:paraId="0F9623F4" w14:textId="3E032B2E" w:rsidR="007576CB" w:rsidRDefault="007576CB" w:rsidP="00D7388E">
      <w:pPr>
        <w:ind w:firstLine="708"/>
        <w:jc w:val="both"/>
      </w:pPr>
      <w:r>
        <w:t xml:space="preserve"> </w:t>
      </w:r>
      <w:r w:rsidR="00B36F75">
        <w:t>Općin</w:t>
      </w:r>
      <w:r w:rsidR="00D7388E">
        <w:t>a</w:t>
      </w:r>
      <w:r w:rsidR="00B36F75">
        <w:t xml:space="preserve"> M</w:t>
      </w:r>
      <w:r w:rsidR="00B707DB">
        <w:t xml:space="preserve">ihovljan </w:t>
      </w:r>
      <w:r>
        <w:t xml:space="preserve"> ima potraživanja </w:t>
      </w:r>
      <w:r w:rsidR="00B707DB">
        <w:t xml:space="preserve">134.920,00 kuna </w:t>
      </w:r>
      <w:r>
        <w:t xml:space="preserve">. (Potraživanje općine  398.851,78 kuna – Ispravak  vrijednosti potraživanja iznosi </w:t>
      </w:r>
    </w:p>
    <w:p w14:paraId="0DEE023D" w14:textId="420631AE" w:rsidR="007576CB" w:rsidRDefault="007576CB" w:rsidP="00D7388E">
      <w:pPr>
        <w:ind w:firstLine="708"/>
        <w:jc w:val="both"/>
      </w:pPr>
      <w:r>
        <w:t xml:space="preserve"> 263.849, 71 kn.).</w:t>
      </w:r>
    </w:p>
    <w:p w14:paraId="7ED89348" w14:textId="73A6A506" w:rsidR="00B707DB" w:rsidRDefault="007576CB" w:rsidP="00D7388E">
      <w:pPr>
        <w:ind w:firstLine="708"/>
        <w:jc w:val="both"/>
      </w:pPr>
      <w:r>
        <w:t xml:space="preserve"> Dječji vrtić </w:t>
      </w:r>
      <w:r w:rsidR="00D7388E">
        <w:t xml:space="preserve">Miholjček </w:t>
      </w:r>
      <w:r w:rsidR="00B707DB">
        <w:t xml:space="preserve">11.636,00 kuna. </w:t>
      </w:r>
    </w:p>
    <w:p w14:paraId="5597290A" w14:textId="77777777" w:rsidR="00B707DB" w:rsidRDefault="00B707DB" w:rsidP="00D7388E">
      <w:pPr>
        <w:ind w:firstLine="708"/>
        <w:jc w:val="both"/>
      </w:pPr>
    </w:p>
    <w:p w14:paraId="230E5673" w14:textId="77777777" w:rsidR="007576CB" w:rsidRDefault="007576CB" w:rsidP="000D6436">
      <w:pPr>
        <w:ind w:firstLine="708"/>
        <w:jc w:val="both"/>
      </w:pPr>
      <w:r>
        <w:t xml:space="preserve"> </w:t>
      </w:r>
      <w:r w:rsidR="004B6F13">
        <w:t xml:space="preserve">Od navedenog iznosa </w:t>
      </w:r>
      <w:r w:rsidR="00B707DB">
        <w:t xml:space="preserve">općina Mihovljan ima potraživanje za </w:t>
      </w:r>
      <w:r w:rsidR="004B6F13">
        <w:t>porez na promet nekretninama čija naplata je u ingerenciji Porezne uprava, a ostatak su potraživanja Općine M</w:t>
      </w:r>
      <w:r w:rsidR="00B707DB">
        <w:t xml:space="preserve">ihovljan </w:t>
      </w:r>
      <w:r w:rsidR="004B6F13">
        <w:t>s osnove poreza na potrošnju alkoholnih i bezalkoholnih pića, poreza na kuće za odmor, potraživanja s osnove grobne naknade, za komunalni doprinos i komunalnu naknadu</w:t>
      </w:r>
      <w:r w:rsidR="00B707DB">
        <w:t xml:space="preserve">, porez na kuće za odmor, </w:t>
      </w:r>
      <w:r>
        <w:t xml:space="preserve">koncesije, </w:t>
      </w:r>
      <w:r w:rsidR="00B707DB">
        <w:t xml:space="preserve">potraživanja vezanih za uslugu vezanu za groblje. </w:t>
      </w:r>
    </w:p>
    <w:p w14:paraId="6F623CEC" w14:textId="77777777" w:rsidR="007576CB" w:rsidRDefault="007576CB" w:rsidP="000D6436">
      <w:pPr>
        <w:ind w:firstLine="708"/>
        <w:jc w:val="both"/>
      </w:pPr>
    </w:p>
    <w:p w14:paraId="26C8146F" w14:textId="77777777" w:rsidR="004B6F13" w:rsidRDefault="004B6F13" w:rsidP="000D6436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Obveze i vlastiti izvori – B003 – </w:t>
      </w:r>
      <w:r>
        <w:t xml:space="preserve">iznose </w:t>
      </w:r>
      <w:r w:rsidR="004F0590">
        <w:t xml:space="preserve">39.859.521,89 </w:t>
      </w:r>
      <w:r>
        <w:t xml:space="preserve">kn, a prošle godine </w:t>
      </w:r>
      <w:r w:rsidR="004F0590">
        <w:t xml:space="preserve">39.788.502,70 kuna. </w:t>
      </w:r>
      <w:r>
        <w:t>.</w:t>
      </w:r>
    </w:p>
    <w:p w14:paraId="64C4B2F9" w14:textId="77777777" w:rsidR="001C42F5" w:rsidRDefault="004B6F13" w:rsidP="000D6436">
      <w:pPr>
        <w:ind w:firstLine="708"/>
        <w:jc w:val="both"/>
        <w:rPr>
          <w:b/>
          <w:bCs/>
        </w:rPr>
      </w:pPr>
      <w:r>
        <w:rPr>
          <w:b/>
          <w:bCs/>
        </w:rPr>
        <w:t>Obveze – 2 –</w:t>
      </w:r>
      <w:r w:rsidR="001C42F5" w:rsidRPr="001C42F5">
        <w:t xml:space="preserve">tijekom 2022. obveze su podmirivane u rokovima te na kraju </w:t>
      </w:r>
      <w:r w:rsidR="00CA4A53">
        <w:t xml:space="preserve">izvještajnog razdoblja </w:t>
      </w:r>
      <w:r w:rsidR="001C42F5" w:rsidRPr="001C42F5">
        <w:t>nema niti jed</w:t>
      </w:r>
      <w:r w:rsidR="001C42F5">
        <w:t>ne</w:t>
      </w:r>
      <w:r w:rsidR="001C42F5" w:rsidRPr="001C42F5">
        <w:t xml:space="preserve"> dospjele obveze</w:t>
      </w:r>
      <w:r w:rsidR="00B36F75">
        <w:t>.</w:t>
      </w:r>
    </w:p>
    <w:p w14:paraId="1A4CA8BC" w14:textId="7A78EA81" w:rsidR="00F15277" w:rsidRDefault="001C42F5" w:rsidP="001C42F5">
      <w:pPr>
        <w:ind w:firstLine="708"/>
        <w:jc w:val="both"/>
      </w:pPr>
      <w:r w:rsidRPr="002557B9">
        <w:t>U</w:t>
      </w:r>
      <w:r w:rsidR="004B6F13">
        <w:t>kupne nepodmirene obveze na dan 31.12.2022. g. iznose</w:t>
      </w:r>
      <w:r w:rsidR="004F0590">
        <w:t xml:space="preserve"> 1.949.946,85 kuna. Općina Mihovljan 1.840.097,78 kuna i Dječji vrtić Miholjček  109.849,07 kuna. </w:t>
      </w:r>
      <w:r>
        <w:t xml:space="preserve">je se od slijedećih obveza: </w:t>
      </w:r>
    </w:p>
    <w:p w14:paraId="09F2060C" w14:textId="77777777" w:rsidR="00F15277" w:rsidRDefault="00F15277" w:rsidP="004B6F13">
      <w:pPr>
        <w:ind w:firstLine="708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2268"/>
        <w:gridCol w:w="2126"/>
        <w:gridCol w:w="2126"/>
      </w:tblGrid>
      <w:tr w:rsidR="00D4010F" w14:paraId="487A8583" w14:textId="77777777" w:rsidTr="00D7388E">
        <w:trPr>
          <w:jc w:val="center"/>
        </w:trPr>
        <w:tc>
          <w:tcPr>
            <w:tcW w:w="5245" w:type="dxa"/>
          </w:tcPr>
          <w:p w14:paraId="24DEB45B" w14:textId="77777777" w:rsidR="00D4010F" w:rsidRDefault="00D4010F" w:rsidP="00F64F92">
            <w:pPr>
              <w:jc w:val="both"/>
            </w:pPr>
          </w:p>
        </w:tc>
        <w:tc>
          <w:tcPr>
            <w:tcW w:w="2268" w:type="dxa"/>
          </w:tcPr>
          <w:p w14:paraId="0EB9D12A" w14:textId="77777777" w:rsidR="00D4010F" w:rsidRPr="00F15277" w:rsidRDefault="00D4010F" w:rsidP="00F64F92">
            <w:pPr>
              <w:jc w:val="center"/>
              <w:rPr>
                <w:b/>
                <w:bCs/>
              </w:rPr>
            </w:pPr>
            <w:r w:rsidRPr="00F15277">
              <w:rPr>
                <w:b/>
                <w:bCs/>
              </w:rPr>
              <w:t>Općina</w:t>
            </w:r>
          </w:p>
        </w:tc>
        <w:tc>
          <w:tcPr>
            <w:tcW w:w="2126" w:type="dxa"/>
          </w:tcPr>
          <w:p w14:paraId="099A0463" w14:textId="77777777" w:rsidR="00D4010F" w:rsidRPr="00F15277" w:rsidRDefault="00D4010F" w:rsidP="004F0590">
            <w:pPr>
              <w:jc w:val="center"/>
              <w:rPr>
                <w:b/>
                <w:bCs/>
              </w:rPr>
            </w:pPr>
            <w:r w:rsidRPr="00F15277">
              <w:rPr>
                <w:b/>
                <w:bCs/>
              </w:rPr>
              <w:t xml:space="preserve">Dječji vrtić </w:t>
            </w:r>
            <w:r w:rsidR="004F0590">
              <w:rPr>
                <w:b/>
                <w:bCs/>
              </w:rPr>
              <w:t xml:space="preserve">Miholjček </w:t>
            </w:r>
          </w:p>
        </w:tc>
        <w:tc>
          <w:tcPr>
            <w:tcW w:w="2126" w:type="dxa"/>
          </w:tcPr>
          <w:p w14:paraId="74A7126B" w14:textId="77777777" w:rsidR="00D4010F" w:rsidRPr="00F15277" w:rsidRDefault="00D4010F" w:rsidP="00F64F92">
            <w:pPr>
              <w:jc w:val="center"/>
              <w:rPr>
                <w:b/>
                <w:bCs/>
              </w:rPr>
            </w:pPr>
            <w:r w:rsidRPr="002557B9">
              <w:rPr>
                <w:b/>
                <w:bCs/>
              </w:rPr>
              <w:t>Konsolidirano</w:t>
            </w:r>
          </w:p>
        </w:tc>
      </w:tr>
      <w:tr w:rsidR="00D4010F" w14:paraId="21B67245" w14:textId="77777777" w:rsidTr="00D7388E">
        <w:trPr>
          <w:jc w:val="center"/>
        </w:trPr>
        <w:tc>
          <w:tcPr>
            <w:tcW w:w="5245" w:type="dxa"/>
          </w:tcPr>
          <w:p w14:paraId="1F60C922" w14:textId="77777777" w:rsidR="00D4010F" w:rsidRDefault="00D4010F" w:rsidP="00F64F92">
            <w:pPr>
              <w:jc w:val="both"/>
            </w:pPr>
            <w:r>
              <w:t>Obveza za zaposlene (231)</w:t>
            </w:r>
          </w:p>
        </w:tc>
        <w:tc>
          <w:tcPr>
            <w:tcW w:w="2268" w:type="dxa"/>
          </w:tcPr>
          <w:p w14:paraId="5F10EF52" w14:textId="77777777" w:rsidR="00D4010F" w:rsidRDefault="004F0590" w:rsidP="00F64F92">
            <w:pPr>
              <w:jc w:val="right"/>
            </w:pPr>
            <w:r>
              <w:t>46.409,20</w:t>
            </w:r>
          </w:p>
        </w:tc>
        <w:tc>
          <w:tcPr>
            <w:tcW w:w="2126" w:type="dxa"/>
          </w:tcPr>
          <w:p w14:paraId="27BA120E" w14:textId="77777777" w:rsidR="00D4010F" w:rsidRDefault="004F0590" w:rsidP="00F64F92">
            <w:pPr>
              <w:jc w:val="right"/>
            </w:pPr>
            <w:r>
              <w:t>109.849,07</w:t>
            </w:r>
          </w:p>
        </w:tc>
        <w:tc>
          <w:tcPr>
            <w:tcW w:w="2126" w:type="dxa"/>
          </w:tcPr>
          <w:p w14:paraId="285360D4" w14:textId="77777777" w:rsidR="00D4010F" w:rsidRDefault="00AC35EB" w:rsidP="00F64F92">
            <w:pPr>
              <w:jc w:val="right"/>
            </w:pPr>
            <w:r>
              <w:t>156.258,27</w:t>
            </w:r>
          </w:p>
        </w:tc>
      </w:tr>
      <w:tr w:rsidR="00D4010F" w14:paraId="577CBB5C" w14:textId="77777777" w:rsidTr="00D7388E">
        <w:trPr>
          <w:jc w:val="center"/>
        </w:trPr>
        <w:tc>
          <w:tcPr>
            <w:tcW w:w="5245" w:type="dxa"/>
          </w:tcPr>
          <w:p w14:paraId="6F4A7EF4" w14:textId="77777777" w:rsidR="00D4010F" w:rsidRDefault="00D4010F" w:rsidP="00F64F92">
            <w:pPr>
              <w:jc w:val="both"/>
            </w:pPr>
            <w:r>
              <w:t>Obveza za materijalne rashode (232)</w:t>
            </w:r>
          </w:p>
        </w:tc>
        <w:tc>
          <w:tcPr>
            <w:tcW w:w="2268" w:type="dxa"/>
          </w:tcPr>
          <w:p w14:paraId="17F55832" w14:textId="77777777" w:rsidR="00D4010F" w:rsidRDefault="004F0590" w:rsidP="00F64F92">
            <w:pPr>
              <w:jc w:val="right"/>
            </w:pPr>
            <w:r>
              <w:t xml:space="preserve">115.627,12 </w:t>
            </w:r>
          </w:p>
        </w:tc>
        <w:tc>
          <w:tcPr>
            <w:tcW w:w="2126" w:type="dxa"/>
          </w:tcPr>
          <w:p w14:paraId="3A452BE3" w14:textId="77777777" w:rsidR="00D4010F" w:rsidRDefault="004F0590" w:rsidP="004F0590">
            <w:pPr>
              <w:jc w:val="center"/>
            </w:pPr>
            <w:r>
              <w:t>0,00</w:t>
            </w:r>
          </w:p>
        </w:tc>
        <w:tc>
          <w:tcPr>
            <w:tcW w:w="2126" w:type="dxa"/>
          </w:tcPr>
          <w:p w14:paraId="0AB18660" w14:textId="77777777" w:rsidR="00D4010F" w:rsidRDefault="00AC35EB" w:rsidP="00F64F92">
            <w:pPr>
              <w:jc w:val="right"/>
            </w:pPr>
            <w:r>
              <w:t>115.627,12</w:t>
            </w:r>
          </w:p>
        </w:tc>
      </w:tr>
      <w:tr w:rsidR="00D4010F" w14:paraId="5B4C778D" w14:textId="77777777" w:rsidTr="00D7388E">
        <w:trPr>
          <w:jc w:val="center"/>
        </w:trPr>
        <w:tc>
          <w:tcPr>
            <w:tcW w:w="5245" w:type="dxa"/>
          </w:tcPr>
          <w:p w14:paraId="672C91E2" w14:textId="77777777" w:rsidR="00D4010F" w:rsidRDefault="00D4010F" w:rsidP="00F64F92">
            <w:pPr>
              <w:jc w:val="both"/>
            </w:pPr>
            <w:r>
              <w:t>Obveza za financijske rashode (234)</w:t>
            </w:r>
          </w:p>
        </w:tc>
        <w:tc>
          <w:tcPr>
            <w:tcW w:w="2268" w:type="dxa"/>
          </w:tcPr>
          <w:p w14:paraId="33E586A9" w14:textId="77777777" w:rsidR="00D4010F" w:rsidRDefault="004F0590" w:rsidP="004F0590">
            <w:pPr>
              <w:jc w:val="right"/>
            </w:pPr>
            <w:r>
              <w:t xml:space="preserve">6.832,32 </w:t>
            </w:r>
          </w:p>
        </w:tc>
        <w:tc>
          <w:tcPr>
            <w:tcW w:w="2126" w:type="dxa"/>
          </w:tcPr>
          <w:p w14:paraId="076BC908" w14:textId="77777777" w:rsidR="00D4010F" w:rsidRDefault="00D4010F" w:rsidP="00F64F92">
            <w:pPr>
              <w:jc w:val="right"/>
            </w:pPr>
            <w:r>
              <w:t>0,00</w:t>
            </w:r>
          </w:p>
        </w:tc>
        <w:tc>
          <w:tcPr>
            <w:tcW w:w="2126" w:type="dxa"/>
          </w:tcPr>
          <w:p w14:paraId="4D0BDDE5" w14:textId="77777777" w:rsidR="00D4010F" w:rsidRDefault="00AC35EB" w:rsidP="00F64F92">
            <w:pPr>
              <w:jc w:val="right"/>
            </w:pPr>
            <w:r>
              <w:t>6.832,32</w:t>
            </w:r>
          </w:p>
        </w:tc>
      </w:tr>
      <w:tr w:rsidR="004F0590" w14:paraId="389268F6" w14:textId="77777777" w:rsidTr="00D7388E">
        <w:trPr>
          <w:jc w:val="center"/>
        </w:trPr>
        <w:tc>
          <w:tcPr>
            <w:tcW w:w="5245" w:type="dxa"/>
          </w:tcPr>
          <w:p w14:paraId="1F934281" w14:textId="77777777" w:rsidR="004F0590" w:rsidRDefault="004F0590" w:rsidP="00F64F92">
            <w:pPr>
              <w:pStyle w:val="Bezproreda"/>
            </w:pPr>
            <w:r>
              <w:t xml:space="preserve">Obveze za subvencije </w:t>
            </w:r>
          </w:p>
        </w:tc>
        <w:tc>
          <w:tcPr>
            <w:tcW w:w="2268" w:type="dxa"/>
          </w:tcPr>
          <w:p w14:paraId="6F6B0004" w14:textId="77777777" w:rsidR="004F0590" w:rsidRDefault="004F0590" w:rsidP="00F64F92">
            <w:pPr>
              <w:jc w:val="right"/>
            </w:pPr>
            <w:r>
              <w:t xml:space="preserve">350,98 </w:t>
            </w:r>
          </w:p>
        </w:tc>
        <w:tc>
          <w:tcPr>
            <w:tcW w:w="2126" w:type="dxa"/>
          </w:tcPr>
          <w:p w14:paraId="76EC7949" w14:textId="77777777" w:rsidR="004F0590" w:rsidRDefault="00AC35EB" w:rsidP="00F64F92">
            <w:pPr>
              <w:jc w:val="right"/>
            </w:pPr>
            <w:r>
              <w:t>0,00</w:t>
            </w:r>
          </w:p>
        </w:tc>
        <w:tc>
          <w:tcPr>
            <w:tcW w:w="2126" w:type="dxa"/>
          </w:tcPr>
          <w:p w14:paraId="68F5CBA5" w14:textId="77777777" w:rsidR="004F0590" w:rsidRDefault="00AC35EB" w:rsidP="00F64F92">
            <w:pPr>
              <w:jc w:val="right"/>
            </w:pPr>
            <w:r>
              <w:t>0,00</w:t>
            </w:r>
          </w:p>
        </w:tc>
      </w:tr>
      <w:tr w:rsidR="00D4010F" w14:paraId="73CAD477" w14:textId="77777777" w:rsidTr="00D7388E">
        <w:trPr>
          <w:jc w:val="center"/>
        </w:trPr>
        <w:tc>
          <w:tcPr>
            <w:tcW w:w="5245" w:type="dxa"/>
          </w:tcPr>
          <w:p w14:paraId="63D16E0C" w14:textId="77777777" w:rsidR="00D4010F" w:rsidRDefault="00D4010F" w:rsidP="00F64F92">
            <w:pPr>
              <w:pStyle w:val="Bezproreda"/>
            </w:pPr>
            <w:r>
              <w:t>Obveza za naknade građanima i kućanstvima  (237)</w:t>
            </w:r>
          </w:p>
        </w:tc>
        <w:tc>
          <w:tcPr>
            <w:tcW w:w="2268" w:type="dxa"/>
          </w:tcPr>
          <w:p w14:paraId="7477A38A" w14:textId="77777777" w:rsidR="00D4010F" w:rsidRDefault="004F0590" w:rsidP="00F64F92">
            <w:pPr>
              <w:jc w:val="right"/>
            </w:pPr>
            <w:r>
              <w:t xml:space="preserve">28.634,63 </w:t>
            </w:r>
          </w:p>
        </w:tc>
        <w:tc>
          <w:tcPr>
            <w:tcW w:w="2126" w:type="dxa"/>
          </w:tcPr>
          <w:p w14:paraId="2CC9D587" w14:textId="77777777" w:rsidR="00D4010F" w:rsidRDefault="00D4010F" w:rsidP="00F64F92">
            <w:pPr>
              <w:jc w:val="right"/>
            </w:pPr>
            <w:r>
              <w:t>0,00</w:t>
            </w:r>
          </w:p>
        </w:tc>
        <w:tc>
          <w:tcPr>
            <w:tcW w:w="2126" w:type="dxa"/>
          </w:tcPr>
          <w:p w14:paraId="56116133" w14:textId="77777777" w:rsidR="00D4010F" w:rsidRDefault="00AC35EB" w:rsidP="00F64F92">
            <w:pPr>
              <w:jc w:val="right"/>
            </w:pPr>
            <w:r>
              <w:t>28.634,63</w:t>
            </w:r>
          </w:p>
        </w:tc>
      </w:tr>
      <w:tr w:rsidR="00D4010F" w14:paraId="6AA650E3" w14:textId="77777777" w:rsidTr="00D7388E">
        <w:trPr>
          <w:jc w:val="center"/>
        </w:trPr>
        <w:tc>
          <w:tcPr>
            <w:tcW w:w="5245" w:type="dxa"/>
          </w:tcPr>
          <w:p w14:paraId="4745CB7F" w14:textId="77777777" w:rsidR="00D4010F" w:rsidRDefault="00D4010F" w:rsidP="00F64F92">
            <w:pPr>
              <w:jc w:val="both"/>
            </w:pPr>
            <w:r>
              <w:t>Obveze za nabavu nefinancijske imovine (24)</w:t>
            </w:r>
          </w:p>
        </w:tc>
        <w:tc>
          <w:tcPr>
            <w:tcW w:w="2268" w:type="dxa"/>
          </w:tcPr>
          <w:p w14:paraId="5B9CA120" w14:textId="77777777" w:rsidR="00D4010F" w:rsidRDefault="00AC35EB" w:rsidP="00F64F92">
            <w:pPr>
              <w:jc w:val="right"/>
            </w:pPr>
            <w:r>
              <w:t>0,00</w:t>
            </w:r>
          </w:p>
        </w:tc>
        <w:tc>
          <w:tcPr>
            <w:tcW w:w="2126" w:type="dxa"/>
          </w:tcPr>
          <w:p w14:paraId="22DE283C" w14:textId="77777777" w:rsidR="00D4010F" w:rsidRDefault="00D4010F" w:rsidP="00F64F92">
            <w:pPr>
              <w:jc w:val="right"/>
            </w:pPr>
            <w:r>
              <w:t>0,00</w:t>
            </w:r>
          </w:p>
        </w:tc>
        <w:tc>
          <w:tcPr>
            <w:tcW w:w="2126" w:type="dxa"/>
          </w:tcPr>
          <w:p w14:paraId="3FBA56F2" w14:textId="77777777" w:rsidR="00D4010F" w:rsidRDefault="00AC35EB" w:rsidP="00F64F92">
            <w:pPr>
              <w:jc w:val="right"/>
            </w:pPr>
            <w:r>
              <w:t>0,00</w:t>
            </w:r>
          </w:p>
        </w:tc>
      </w:tr>
      <w:tr w:rsidR="00D4010F" w14:paraId="2102BD40" w14:textId="77777777" w:rsidTr="00D7388E">
        <w:trPr>
          <w:jc w:val="center"/>
        </w:trPr>
        <w:tc>
          <w:tcPr>
            <w:tcW w:w="5245" w:type="dxa"/>
          </w:tcPr>
          <w:p w14:paraId="0979FF8B" w14:textId="77777777" w:rsidR="00D4010F" w:rsidRDefault="00D4010F" w:rsidP="00F64F92">
            <w:pPr>
              <w:jc w:val="both"/>
            </w:pPr>
            <w:r>
              <w:t>Obveze za kredite i zajmove (26)</w:t>
            </w:r>
          </w:p>
        </w:tc>
        <w:tc>
          <w:tcPr>
            <w:tcW w:w="2268" w:type="dxa"/>
          </w:tcPr>
          <w:p w14:paraId="284D1A44" w14:textId="77777777" w:rsidR="00D4010F" w:rsidRDefault="004F0590" w:rsidP="00F64F92">
            <w:pPr>
              <w:jc w:val="right"/>
            </w:pPr>
            <w:r>
              <w:t xml:space="preserve">1.642.243,53 </w:t>
            </w:r>
          </w:p>
        </w:tc>
        <w:tc>
          <w:tcPr>
            <w:tcW w:w="2126" w:type="dxa"/>
          </w:tcPr>
          <w:p w14:paraId="30F560F8" w14:textId="77777777" w:rsidR="00D4010F" w:rsidRDefault="00D4010F" w:rsidP="00F64F92">
            <w:pPr>
              <w:jc w:val="right"/>
            </w:pPr>
            <w:r>
              <w:t>0,00</w:t>
            </w:r>
          </w:p>
        </w:tc>
        <w:tc>
          <w:tcPr>
            <w:tcW w:w="2126" w:type="dxa"/>
          </w:tcPr>
          <w:p w14:paraId="5095E1C2" w14:textId="77777777" w:rsidR="00D4010F" w:rsidRDefault="00AC35EB" w:rsidP="00F64F92">
            <w:pPr>
              <w:jc w:val="right"/>
            </w:pPr>
            <w:r>
              <w:t xml:space="preserve">1.642.243,53 </w:t>
            </w:r>
          </w:p>
        </w:tc>
      </w:tr>
      <w:tr w:rsidR="00D4010F" w14:paraId="43318252" w14:textId="77777777" w:rsidTr="00D7388E">
        <w:trPr>
          <w:jc w:val="center"/>
        </w:trPr>
        <w:tc>
          <w:tcPr>
            <w:tcW w:w="5245" w:type="dxa"/>
          </w:tcPr>
          <w:p w14:paraId="0122F7B3" w14:textId="77777777" w:rsidR="00D4010F" w:rsidRPr="001C42F5" w:rsidRDefault="00D4010F" w:rsidP="00F64F92">
            <w:pPr>
              <w:jc w:val="both"/>
              <w:rPr>
                <w:b/>
                <w:bCs/>
              </w:rPr>
            </w:pPr>
            <w:r w:rsidRPr="001C42F5">
              <w:rPr>
                <w:b/>
                <w:bCs/>
              </w:rPr>
              <w:t>UKUPNO</w:t>
            </w:r>
          </w:p>
        </w:tc>
        <w:tc>
          <w:tcPr>
            <w:tcW w:w="2268" w:type="dxa"/>
          </w:tcPr>
          <w:p w14:paraId="35855164" w14:textId="77777777" w:rsidR="00D4010F" w:rsidRPr="001C42F5" w:rsidRDefault="004F0590" w:rsidP="00F64F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1.840.097,78 </w:t>
            </w:r>
          </w:p>
        </w:tc>
        <w:tc>
          <w:tcPr>
            <w:tcW w:w="2126" w:type="dxa"/>
          </w:tcPr>
          <w:p w14:paraId="5690281E" w14:textId="77777777" w:rsidR="00D4010F" w:rsidRPr="001C42F5" w:rsidRDefault="00AC35EB" w:rsidP="00AC35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109.849,07 </w:t>
            </w:r>
          </w:p>
        </w:tc>
        <w:tc>
          <w:tcPr>
            <w:tcW w:w="2126" w:type="dxa"/>
          </w:tcPr>
          <w:p w14:paraId="735FF471" w14:textId="77777777" w:rsidR="00D4010F" w:rsidRPr="001C42F5" w:rsidRDefault="00AC35EB" w:rsidP="00F64F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1.949.946,85 </w:t>
            </w:r>
          </w:p>
        </w:tc>
      </w:tr>
    </w:tbl>
    <w:p w14:paraId="5D615396" w14:textId="77777777" w:rsidR="00CA4A53" w:rsidRDefault="00CA4A53" w:rsidP="004B6F13">
      <w:pPr>
        <w:ind w:firstLine="709"/>
        <w:rPr>
          <w:b/>
          <w:bCs/>
        </w:rPr>
      </w:pPr>
    </w:p>
    <w:p w14:paraId="79D08C7D" w14:textId="77777777" w:rsidR="00D4010F" w:rsidRDefault="00D4010F" w:rsidP="004B6F13">
      <w:pPr>
        <w:ind w:firstLine="709"/>
        <w:rPr>
          <w:b/>
          <w:bCs/>
        </w:rPr>
      </w:pPr>
    </w:p>
    <w:p w14:paraId="50AA7FEF" w14:textId="77777777" w:rsidR="00D4010F" w:rsidRDefault="00D4010F" w:rsidP="004B6F13">
      <w:pPr>
        <w:ind w:firstLine="709"/>
        <w:rPr>
          <w:b/>
          <w:bCs/>
        </w:rPr>
      </w:pPr>
    </w:p>
    <w:p w14:paraId="37FADCA6" w14:textId="77777777" w:rsidR="00AC35EB" w:rsidRDefault="004B6F13" w:rsidP="004B6F13">
      <w:pPr>
        <w:ind w:firstLine="709"/>
      </w:pPr>
      <w:r w:rsidRPr="002557B9">
        <w:rPr>
          <w:b/>
          <w:bCs/>
        </w:rPr>
        <w:t xml:space="preserve">Višak/ manjak prihoda </w:t>
      </w:r>
      <w:r w:rsidR="002557B9" w:rsidRPr="002557B9">
        <w:rPr>
          <w:b/>
          <w:bCs/>
        </w:rPr>
        <w:t xml:space="preserve">– šifra </w:t>
      </w:r>
      <w:r w:rsidRPr="002557B9">
        <w:rPr>
          <w:b/>
          <w:bCs/>
        </w:rPr>
        <w:t>922</w:t>
      </w:r>
      <w:r>
        <w:t xml:space="preserve"> –</w:t>
      </w:r>
      <w:r w:rsidR="00295C69">
        <w:t>Općina M</w:t>
      </w:r>
      <w:r w:rsidR="004F0590">
        <w:t xml:space="preserve">ihovljan </w:t>
      </w:r>
      <w:r w:rsidR="00295C69">
        <w:t xml:space="preserve"> je u 2022.godini ostvarila </w:t>
      </w:r>
      <w:r w:rsidR="00AC35EB">
        <w:t xml:space="preserve">višak </w:t>
      </w:r>
      <w:r w:rsidR="00295C69">
        <w:t xml:space="preserve"> prihoda i primitaka  u iznosu od </w:t>
      </w:r>
      <w:r w:rsidR="00AC35EB">
        <w:t xml:space="preserve">1.086.880,55  </w:t>
      </w:r>
    </w:p>
    <w:p w14:paraId="2DEFAA91" w14:textId="77777777" w:rsidR="00AC35EB" w:rsidRDefault="00AC35EB" w:rsidP="004B6F13">
      <w:pPr>
        <w:ind w:firstLine="709"/>
      </w:pPr>
      <w:r>
        <w:t xml:space="preserve"> kuna  višak prihoda iz prethodnog razdoblja iznosi 1.016.367,79 kuna. </w:t>
      </w:r>
    </w:p>
    <w:p w14:paraId="5E6F437B" w14:textId="77777777" w:rsidR="00295C69" w:rsidRDefault="008362C8" w:rsidP="004B6F13">
      <w:pPr>
        <w:ind w:firstLine="709"/>
      </w:pPr>
      <w:r>
        <w:t xml:space="preserve"> </w:t>
      </w:r>
    </w:p>
    <w:p w14:paraId="6D7CB879" w14:textId="77777777" w:rsidR="002557B9" w:rsidRDefault="008362C8" w:rsidP="008362C8">
      <w:pPr>
        <w:ind w:firstLine="708"/>
      </w:pPr>
      <w:r>
        <w:t xml:space="preserve"> Shodno navedenome </w:t>
      </w:r>
      <w:r w:rsidR="00295C69">
        <w:t>na kraju 2022. godine Općina M</w:t>
      </w:r>
      <w:r w:rsidR="00AC35EB">
        <w:t xml:space="preserve">ihovljan </w:t>
      </w:r>
      <w:r w:rsidR="00295C69">
        <w:t>i Dječji vrtić M</w:t>
      </w:r>
      <w:r w:rsidR="00AC35EB">
        <w:t xml:space="preserve">iholjček </w:t>
      </w:r>
      <w:r w:rsidR="00295C69">
        <w:t xml:space="preserve">ostvarili su višak prihoda u iznosu </w:t>
      </w:r>
      <w:r w:rsidR="00AC35EB">
        <w:t xml:space="preserve">70.512,76 kuna (općina višak 76.173,79 kuna i dječji vrtić manjak 5.661,03 kune). </w:t>
      </w:r>
      <w:r w:rsidR="00295C69">
        <w:t>.</w:t>
      </w:r>
    </w:p>
    <w:p w14:paraId="64BDDE49" w14:textId="77777777" w:rsidR="002557B9" w:rsidRDefault="002557B9" w:rsidP="004B6F13">
      <w:pPr>
        <w:ind w:firstLine="709"/>
      </w:pP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06"/>
        <w:gridCol w:w="1886"/>
        <w:gridCol w:w="2335"/>
        <w:gridCol w:w="2348"/>
      </w:tblGrid>
      <w:tr w:rsidR="00295C69" w:rsidRPr="002557B9" w14:paraId="6F2DCFB2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8C0" w14:textId="77777777" w:rsidR="00295C69" w:rsidRDefault="00295C69" w:rsidP="00295C69"/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C9B" w14:textId="77777777" w:rsidR="00295C69" w:rsidRDefault="00295C69" w:rsidP="00295C69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4DC" w14:textId="77777777" w:rsidR="00295C69" w:rsidRPr="002557B9" w:rsidRDefault="00295C69" w:rsidP="00AC35EB">
            <w:pPr>
              <w:jc w:val="center"/>
              <w:rPr>
                <w:b/>
                <w:bCs/>
              </w:rPr>
            </w:pPr>
            <w:r w:rsidRPr="002557B9">
              <w:rPr>
                <w:b/>
                <w:bCs/>
              </w:rPr>
              <w:t>Općina M</w:t>
            </w:r>
            <w:r w:rsidR="00AC35EB">
              <w:rPr>
                <w:b/>
                <w:bCs/>
              </w:rPr>
              <w:t xml:space="preserve">ihovljan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41B" w14:textId="77777777" w:rsidR="00295C69" w:rsidRPr="002557B9" w:rsidRDefault="00295C69" w:rsidP="00AC35EB">
            <w:pPr>
              <w:pStyle w:val="Bezproreda"/>
              <w:jc w:val="center"/>
              <w:rPr>
                <w:b/>
                <w:bCs/>
              </w:rPr>
            </w:pPr>
            <w:r w:rsidRPr="002557B9">
              <w:rPr>
                <w:b/>
                <w:bCs/>
              </w:rPr>
              <w:t>Dječji vrtić M</w:t>
            </w:r>
            <w:r w:rsidR="00AC35EB">
              <w:rPr>
                <w:b/>
                <w:bCs/>
              </w:rPr>
              <w:t xml:space="preserve">iholjček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722" w14:textId="77777777" w:rsidR="00295C69" w:rsidRPr="002557B9" w:rsidRDefault="00295C69" w:rsidP="00295C69">
            <w:pPr>
              <w:pStyle w:val="Bezproreda"/>
              <w:jc w:val="center"/>
              <w:rPr>
                <w:b/>
                <w:bCs/>
              </w:rPr>
            </w:pPr>
            <w:r w:rsidRPr="002557B9">
              <w:rPr>
                <w:b/>
                <w:bCs/>
              </w:rPr>
              <w:t>Konsolidirano</w:t>
            </w:r>
          </w:p>
        </w:tc>
      </w:tr>
      <w:tr w:rsidR="00295C69" w14:paraId="4F1D8FB3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D287" w14:textId="77777777" w:rsidR="00295C69" w:rsidRDefault="00295C69" w:rsidP="00295C69">
            <w:r>
              <w:t>92211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06A" w14:textId="77777777" w:rsidR="00295C69" w:rsidRDefault="00295C69" w:rsidP="00295C69">
            <w:r>
              <w:t>Višak prihoda poslovanja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7783" w14:textId="77777777" w:rsidR="00295C69" w:rsidRDefault="00AC35EB" w:rsidP="00AC35EB">
            <w:pPr>
              <w:jc w:val="center"/>
            </w:pPr>
            <w:r>
              <w:t xml:space="preserve">4.712.703,52 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0BB" w14:textId="77777777" w:rsidR="00295C69" w:rsidRDefault="00295C69" w:rsidP="00295C69">
            <w:pPr>
              <w:jc w:val="center"/>
            </w:pPr>
            <w:r>
              <w:t>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576" w14:textId="77777777" w:rsidR="00295C69" w:rsidRDefault="002909A4" w:rsidP="00295C69">
            <w:pPr>
              <w:jc w:val="center"/>
            </w:pPr>
            <w:r>
              <w:t>0,00</w:t>
            </w:r>
          </w:p>
        </w:tc>
      </w:tr>
      <w:tr w:rsidR="00295C69" w14:paraId="23207727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AC15" w14:textId="77777777" w:rsidR="00295C69" w:rsidRDefault="00295C69" w:rsidP="00295C69">
            <w:r>
              <w:t>92212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43D" w14:textId="77777777" w:rsidR="00295C69" w:rsidRDefault="00295C69" w:rsidP="00295C69">
            <w:r>
              <w:t>Višak prihoda od nefinancijske imovine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645A" w14:textId="77777777" w:rsidR="00295C69" w:rsidRDefault="00295C69" w:rsidP="00295C69">
            <w:pPr>
              <w:jc w:val="center"/>
            </w:pPr>
            <w: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BFD" w14:textId="77777777" w:rsidR="00295C69" w:rsidRDefault="00295C69" w:rsidP="00295C69">
            <w:pPr>
              <w:jc w:val="center"/>
            </w:pPr>
            <w:r>
              <w:t>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628" w14:textId="77777777" w:rsidR="00295C69" w:rsidRDefault="00295C69" w:rsidP="00295C69">
            <w:pPr>
              <w:jc w:val="center"/>
            </w:pPr>
            <w:r>
              <w:t>0,00</w:t>
            </w:r>
          </w:p>
        </w:tc>
      </w:tr>
      <w:tr w:rsidR="00295C69" w14:paraId="251341E4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C825" w14:textId="77777777" w:rsidR="00295C69" w:rsidRDefault="00295C69" w:rsidP="00295C69">
            <w:r>
              <w:t>92213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F708" w14:textId="77777777" w:rsidR="00295C69" w:rsidRDefault="00295C69" w:rsidP="00295C69">
            <w:r>
              <w:t>Višak primitaka od financijske imovine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B3C" w14:textId="77777777" w:rsidR="00295C69" w:rsidRDefault="00295C69" w:rsidP="00295C69">
            <w:pPr>
              <w:jc w:val="center"/>
            </w:pPr>
            <w: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8E2" w14:textId="77777777" w:rsidR="00295C69" w:rsidRDefault="00295C69" w:rsidP="00295C69">
            <w:pPr>
              <w:jc w:val="center"/>
            </w:pPr>
            <w:r>
              <w:t>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1C9" w14:textId="77777777" w:rsidR="00295C69" w:rsidRDefault="00295C69" w:rsidP="00295C69">
            <w:pPr>
              <w:jc w:val="center"/>
            </w:pPr>
            <w:r>
              <w:t>0,00</w:t>
            </w:r>
          </w:p>
        </w:tc>
      </w:tr>
      <w:tr w:rsidR="00295C69" w14:paraId="1377D28C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172" w14:textId="77777777" w:rsidR="00295C69" w:rsidRDefault="00295C69" w:rsidP="00295C69">
            <w:r>
              <w:t>92221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667" w14:textId="77777777" w:rsidR="00295C69" w:rsidRDefault="00295C69" w:rsidP="00295C69">
            <w:r>
              <w:t>Manjak prihoda poslovanja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DE26" w14:textId="77777777" w:rsidR="00295C69" w:rsidRDefault="00295C69" w:rsidP="00295C69">
            <w:pPr>
              <w:jc w:val="center"/>
            </w:pPr>
            <w: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4C1" w14:textId="77777777" w:rsidR="00295C69" w:rsidRDefault="002909A4" w:rsidP="002909A4">
            <w:pPr>
              <w:jc w:val="center"/>
            </w:pPr>
            <w:r>
              <w:t>5.661,03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7A3" w14:textId="77777777" w:rsidR="00295C69" w:rsidRDefault="002909A4" w:rsidP="00295C69">
            <w:pPr>
              <w:jc w:val="center"/>
            </w:pPr>
            <w:r>
              <w:t>5.661,03</w:t>
            </w:r>
          </w:p>
        </w:tc>
      </w:tr>
      <w:tr w:rsidR="00295C69" w14:paraId="144ABC20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FF86" w14:textId="77777777" w:rsidR="00295C69" w:rsidRDefault="00295C69" w:rsidP="00295C69">
            <w:r>
              <w:t>92222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C07F" w14:textId="77777777" w:rsidR="00295C69" w:rsidRDefault="00295C69" w:rsidP="00295C69">
            <w:r>
              <w:t>Manjak prihoda od nefinancijske imovine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BC0D" w14:textId="77777777" w:rsidR="00295C69" w:rsidRDefault="002909A4" w:rsidP="00AC35EB">
            <w:pPr>
              <w:jc w:val="center"/>
            </w:pPr>
            <w:r>
              <w:t xml:space="preserve">1.925.627,08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87C" w14:textId="77777777" w:rsidR="00295C69" w:rsidRDefault="002909A4" w:rsidP="00295C69">
            <w:pPr>
              <w:jc w:val="center"/>
            </w:pPr>
            <w:r>
              <w:t>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E1C" w14:textId="77777777" w:rsidR="00295C69" w:rsidRDefault="002909A4" w:rsidP="002909A4">
            <w:pPr>
              <w:jc w:val="center"/>
            </w:pPr>
            <w:r>
              <w:t>1.925.627,08</w:t>
            </w:r>
          </w:p>
        </w:tc>
      </w:tr>
      <w:tr w:rsidR="00295C69" w14:paraId="7940D43F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C629" w14:textId="77777777" w:rsidR="00295C69" w:rsidRDefault="00295C69" w:rsidP="00295C69">
            <w:r>
              <w:t>92223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BEA7" w14:textId="77777777" w:rsidR="00295C69" w:rsidRDefault="00295C69" w:rsidP="00295C69">
            <w:r>
              <w:t>Manjak primitaka od financijske imovine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E982" w14:textId="77777777" w:rsidR="00295C69" w:rsidRDefault="002909A4" w:rsidP="00AC35EB">
            <w:pPr>
              <w:jc w:val="center"/>
            </w:pPr>
            <w:r>
              <w:t>2.710.902,65</w:t>
            </w:r>
            <w:r w:rsidR="00AC35EB"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5BA" w14:textId="77777777" w:rsidR="00295C69" w:rsidRDefault="00295C69" w:rsidP="00295C69">
            <w:pPr>
              <w:jc w:val="center"/>
            </w:pPr>
            <w:r>
              <w:t>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E92" w14:textId="77777777" w:rsidR="00295C69" w:rsidRDefault="002909A4" w:rsidP="00295C69">
            <w:pPr>
              <w:jc w:val="center"/>
            </w:pPr>
            <w:r>
              <w:t>2.710.902,65</w:t>
            </w:r>
          </w:p>
        </w:tc>
      </w:tr>
      <w:tr w:rsidR="00295C69" w:rsidRPr="002557B9" w14:paraId="2A7C54E9" w14:textId="77777777" w:rsidTr="00295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7397" w14:textId="77777777" w:rsidR="00295C69" w:rsidRPr="002557B9" w:rsidRDefault="00295C69" w:rsidP="00295C69">
            <w:pPr>
              <w:rPr>
                <w:b/>
                <w:bCs/>
              </w:rPr>
            </w:pPr>
            <w:r w:rsidRPr="002557B9">
              <w:rPr>
                <w:b/>
                <w:bCs/>
              </w:rPr>
              <w:t>922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7B1" w14:textId="77777777" w:rsidR="00295C69" w:rsidRPr="002557B9" w:rsidRDefault="00295C69" w:rsidP="00295C69">
            <w:pPr>
              <w:rPr>
                <w:b/>
                <w:bCs/>
              </w:rPr>
            </w:pPr>
            <w:r w:rsidRPr="002557B9">
              <w:rPr>
                <w:b/>
                <w:bCs/>
              </w:rPr>
              <w:t>Višak/manjak  prihoda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0FE" w14:textId="77777777" w:rsidR="00295C69" w:rsidRPr="002557B9" w:rsidRDefault="00295C69" w:rsidP="00290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909A4">
              <w:rPr>
                <w:b/>
                <w:bCs/>
              </w:rPr>
              <w:t>76.173,79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2E2" w14:textId="77777777" w:rsidR="00295C69" w:rsidRPr="002557B9" w:rsidRDefault="00295C69" w:rsidP="00290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909A4">
              <w:rPr>
                <w:b/>
                <w:bCs/>
              </w:rPr>
              <w:t xml:space="preserve"> 5.661,03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B4E" w14:textId="77777777" w:rsidR="00295C69" w:rsidRPr="002557B9" w:rsidRDefault="002909A4" w:rsidP="00290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70.512,76</w:t>
            </w:r>
          </w:p>
        </w:tc>
      </w:tr>
    </w:tbl>
    <w:p w14:paraId="7ED2439C" w14:textId="0BC95BF0" w:rsidR="00295C69" w:rsidRDefault="00295C69" w:rsidP="004B6F13">
      <w:pPr>
        <w:ind w:firstLine="709"/>
      </w:pPr>
      <w:r>
        <w:tab/>
      </w:r>
    </w:p>
    <w:p w14:paraId="06C1591E" w14:textId="77777777" w:rsidR="00D7388E" w:rsidRDefault="00D7388E" w:rsidP="000D6436">
      <w:pPr>
        <w:ind w:firstLine="709"/>
        <w:jc w:val="both"/>
      </w:pPr>
    </w:p>
    <w:p w14:paraId="7332E98F" w14:textId="77777777" w:rsidR="00D7388E" w:rsidRDefault="00D7388E" w:rsidP="000D6436">
      <w:pPr>
        <w:ind w:firstLine="709"/>
        <w:jc w:val="both"/>
      </w:pPr>
    </w:p>
    <w:p w14:paraId="71542305" w14:textId="77777777" w:rsidR="00D7388E" w:rsidRDefault="00D7388E" w:rsidP="000D6436">
      <w:pPr>
        <w:ind w:firstLine="709"/>
        <w:jc w:val="both"/>
      </w:pPr>
    </w:p>
    <w:p w14:paraId="2AE6B7F2" w14:textId="77777777" w:rsidR="00D7388E" w:rsidRDefault="00D7388E" w:rsidP="000D6436">
      <w:pPr>
        <w:ind w:firstLine="709"/>
        <w:jc w:val="both"/>
      </w:pPr>
    </w:p>
    <w:p w14:paraId="5056FAE7" w14:textId="77777777" w:rsidR="00D7388E" w:rsidRDefault="00D7388E" w:rsidP="000D6436">
      <w:pPr>
        <w:ind w:firstLine="709"/>
        <w:jc w:val="both"/>
      </w:pPr>
    </w:p>
    <w:p w14:paraId="56E5F50C" w14:textId="77777777" w:rsidR="00D7388E" w:rsidRDefault="00D7388E" w:rsidP="000D6436">
      <w:pPr>
        <w:ind w:firstLine="709"/>
        <w:jc w:val="both"/>
      </w:pPr>
    </w:p>
    <w:p w14:paraId="66BB69BC" w14:textId="77777777" w:rsidR="00D7388E" w:rsidRDefault="00D7388E" w:rsidP="000D6436">
      <w:pPr>
        <w:ind w:firstLine="709"/>
        <w:jc w:val="both"/>
      </w:pPr>
    </w:p>
    <w:p w14:paraId="6CFAAA36" w14:textId="77777777" w:rsidR="00D7388E" w:rsidRDefault="00D7388E" w:rsidP="000D6436">
      <w:pPr>
        <w:ind w:firstLine="709"/>
        <w:jc w:val="both"/>
      </w:pPr>
    </w:p>
    <w:p w14:paraId="07CAF379" w14:textId="77777777" w:rsidR="00D7388E" w:rsidRDefault="00D7388E" w:rsidP="000D6436">
      <w:pPr>
        <w:ind w:firstLine="709"/>
        <w:jc w:val="both"/>
      </w:pPr>
    </w:p>
    <w:p w14:paraId="4A80768E" w14:textId="77777777" w:rsidR="00D7388E" w:rsidRDefault="00D7388E" w:rsidP="000D6436">
      <w:pPr>
        <w:ind w:firstLine="709"/>
        <w:jc w:val="both"/>
      </w:pPr>
    </w:p>
    <w:p w14:paraId="683B6091" w14:textId="77777777" w:rsidR="00D7388E" w:rsidRDefault="00D7388E" w:rsidP="000D6436">
      <w:pPr>
        <w:ind w:firstLine="709"/>
        <w:jc w:val="both"/>
      </w:pPr>
    </w:p>
    <w:p w14:paraId="6A81DFEF" w14:textId="77777777" w:rsidR="00D7388E" w:rsidRDefault="00D7388E" w:rsidP="000D6436">
      <w:pPr>
        <w:ind w:firstLine="709"/>
        <w:jc w:val="both"/>
      </w:pPr>
    </w:p>
    <w:p w14:paraId="1BF812E6" w14:textId="77777777" w:rsidR="00D7388E" w:rsidRDefault="00D7388E" w:rsidP="000D6436">
      <w:pPr>
        <w:ind w:firstLine="709"/>
        <w:jc w:val="both"/>
      </w:pPr>
    </w:p>
    <w:p w14:paraId="097F6D95" w14:textId="77777777" w:rsidR="00D7388E" w:rsidRDefault="00D7388E" w:rsidP="000D6436">
      <w:pPr>
        <w:ind w:firstLine="709"/>
        <w:jc w:val="both"/>
      </w:pPr>
    </w:p>
    <w:p w14:paraId="0827AC8F" w14:textId="77777777" w:rsidR="00D7388E" w:rsidRDefault="00D7388E" w:rsidP="000D6436">
      <w:pPr>
        <w:ind w:firstLine="709"/>
        <w:jc w:val="both"/>
      </w:pPr>
    </w:p>
    <w:p w14:paraId="0BE477C6" w14:textId="77777777" w:rsidR="00D7388E" w:rsidRDefault="00D7388E" w:rsidP="000D6436">
      <w:pPr>
        <w:ind w:firstLine="709"/>
        <w:jc w:val="both"/>
      </w:pPr>
    </w:p>
    <w:p w14:paraId="10194AF9" w14:textId="77777777" w:rsidR="00D7388E" w:rsidRDefault="00D7388E" w:rsidP="000D6436">
      <w:pPr>
        <w:ind w:firstLine="709"/>
        <w:jc w:val="both"/>
      </w:pPr>
    </w:p>
    <w:p w14:paraId="6E0B9657" w14:textId="77777777" w:rsidR="00D7388E" w:rsidRDefault="00D7388E" w:rsidP="000D6436">
      <w:pPr>
        <w:ind w:firstLine="709"/>
        <w:jc w:val="both"/>
      </w:pPr>
    </w:p>
    <w:p w14:paraId="6378B720" w14:textId="355DE449" w:rsidR="004B6F13" w:rsidRDefault="004B6F13" w:rsidP="000D6436">
      <w:pPr>
        <w:ind w:firstLine="709"/>
        <w:jc w:val="both"/>
      </w:pPr>
      <w:r>
        <w:lastRenderedPageBreak/>
        <w:t xml:space="preserve">Sukladno članku 14. Pravilnika o izmjenama i dopunama Pravilnika o financijskom izvještavanju u proračunskom računovodstvu ( NN 112/18) obvezne Bilješke uz Bilancu sadrže: Popis ugovornih obveza i Popis sudskih sporova u tijeku. </w:t>
      </w:r>
    </w:p>
    <w:p w14:paraId="29161F6B" w14:textId="77777777" w:rsidR="004B6F13" w:rsidRDefault="004B6F13" w:rsidP="000D6436">
      <w:pPr>
        <w:ind w:firstLine="708"/>
        <w:jc w:val="both"/>
      </w:pPr>
    </w:p>
    <w:p w14:paraId="430EE12E" w14:textId="77777777" w:rsidR="00716DD5" w:rsidRDefault="00716DD5" w:rsidP="000D6436">
      <w:pPr>
        <w:jc w:val="both"/>
        <w:rPr>
          <w:b/>
        </w:rPr>
      </w:pPr>
      <w:r>
        <w:rPr>
          <w:b/>
        </w:rPr>
        <w:t xml:space="preserve">IMOVINA ( dana kreditna pisma, hipoteke i slično) </w:t>
      </w:r>
    </w:p>
    <w:p w14:paraId="2CE1878A" w14:textId="77777777" w:rsidR="00716DD5" w:rsidRDefault="00716DD5" w:rsidP="000D6436">
      <w:pPr>
        <w:jc w:val="both"/>
        <w:rPr>
          <w:b/>
        </w:rPr>
      </w:pP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5"/>
        <w:gridCol w:w="542"/>
        <w:gridCol w:w="1200"/>
        <w:gridCol w:w="682"/>
        <w:gridCol w:w="741"/>
        <w:gridCol w:w="658"/>
        <w:gridCol w:w="1745"/>
        <w:gridCol w:w="811"/>
        <w:gridCol w:w="7096"/>
      </w:tblGrid>
      <w:tr w:rsidR="00716DD5" w:rsidRPr="00FD79CE" w14:paraId="664AD616" w14:textId="77777777" w:rsidTr="00A471BF">
        <w:trPr>
          <w:trHeight w:val="185"/>
        </w:trPr>
        <w:tc>
          <w:tcPr>
            <w:tcW w:w="13780" w:type="dxa"/>
            <w:gridSpan w:val="9"/>
            <w:hideMark/>
          </w:tcPr>
          <w:p w14:paraId="63198D33" w14:textId="77777777" w:rsidR="00716DD5" w:rsidRPr="00FD79CE" w:rsidRDefault="00716DD5" w:rsidP="000D643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2724">
              <w:t>Općina M</w:t>
            </w:r>
            <w:r>
              <w:t>ihovljan prima</w:t>
            </w:r>
            <w:r w:rsidRPr="00AD2724">
              <w:t xml:space="preserve"> instrumente plaćanja te izda</w:t>
            </w:r>
            <w:r>
              <w:t>je</w:t>
            </w:r>
            <w:r w:rsidRPr="00AD2724">
              <w:t xml:space="preserve"> instrum</w:t>
            </w:r>
            <w:r>
              <w:t>ente plaćanja u obliku zadužnica</w:t>
            </w:r>
            <w:r w:rsidRPr="00AD2724">
              <w:t xml:space="preserve"> i bjanko zadužnica</w:t>
            </w:r>
            <w:r>
              <w:t>, najčešće kao jamstva za dobro izvršenje ugovornih odnosa, nakon provedenih postupaka nabave roba, radova i usluga.</w:t>
            </w:r>
          </w:p>
        </w:tc>
      </w:tr>
      <w:tr w:rsidR="00716DD5" w:rsidRPr="00FD79CE" w14:paraId="56A42A04" w14:textId="77777777" w:rsidTr="00A471BF">
        <w:trPr>
          <w:trHeight w:val="178"/>
        </w:trPr>
        <w:tc>
          <w:tcPr>
            <w:tcW w:w="305" w:type="dxa"/>
          </w:tcPr>
          <w:p w14:paraId="6003EDCC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14:paraId="11C682DB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14:paraId="0796B393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</w:tcPr>
          <w:p w14:paraId="3B73C1BB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</w:tcPr>
          <w:p w14:paraId="62DBE6AB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</w:tcPr>
          <w:p w14:paraId="292D0FC1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5" w:type="dxa"/>
          </w:tcPr>
          <w:p w14:paraId="40C22C97" w14:textId="77777777" w:rsidR="00716DD5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  <w:p w14:paraId="74356FA6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</w:tcPr>
          <w:p w14:paraId="4109287E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6" w:type="dxa"/>
          </w:tcPr>
          <w:p w14:paraId="176346E9" w14:textId="77777777" w:rsidR="00716DD5" w:rsidRPr="00FD79CE" w:rsidRDefault="00716DD5" w:rsidP="00A471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2ECBF54" w14:textId="77777777" w:rsidR="00716DD5" w:rsidRPr="00FD79CE" w:rsidRDefault="00716DD5" w:rsidP="00716DD5">
      <w:pPr>
        <w:rPr>
          <w:b/>
          <w:bCs/>
          <w:color w:val="000000"/>
          <w:sz w:val="16"/>
          <w:szCs w:val="16"/>
        </w:rPr>
      </w:pPr>
    </w:p>
    <w:p w14:paraId="7F74FE96" w14:textId="77777777" w:rsidR="00716DD5" w:rsidRPr="007652AA" w:rsidRDefault="00716DD5" w:rsidP="00716DD5">
      <w:pPr>
        <w:jc w:val="center"/>
        <w:rPr>
          <w:b/>
          <w:bCs/>
          <w:color w:val="000000"/>
          <w:sz w:val="20"/>
          <w:szCs w:val="20"/>
        </w:rPr>
      </w:pPr>
      <w:r w:rsidRPr="007652AA">
        <w:rPr>
          <w:b/>
          <w:bCs/>
          <w:color w:val="000000"/>
          <w:sz w:val="20"/>
          <w:szCs w:val="20"/>
        </w:rPr>
        <w:t>REGISTAR    PRIMLJENIH     BJANKO ZADUŽNICA  - AKTIVNE</w:t>
      </w:r>
    </w:p>
    <w:p w14:paraId="4657B11C" w14:textId="77777777" w:rsidR="00716DD5" w:rsidRDefault="00716DD5" w:rsidP="00716DD5">
      <w:pPr>
        <w:jc w:val="center"/>
        <w:rPr>
          <w:b/>
          <w:bCs/>
          <w:color w:val="000000"/>
          <w:sz w:val="20"/>
          <w:szCs w:val="20"/>
        </w:rPr>
      </w:pPr>
      <w:r w:rsidRPr="007652AA">
        <w:rPr>
          <w:b/>
          <w:bCs/>
          <w:color w:val="000000"/>
          <w:sz w:val="20"/>
          <w:szCs w:val="20"/>
        </w:rPr>
        <w:t>2019.g.</w:t>
      </w:r>
      <w:r>
        <w:rPr>
          <w:b/>
          <w:bCs/>
          <w:color w:val="000000"/>
          <w:sz w:val="20"/>
          <w:szCs w:val="20"/>
        </w:rPr>
        <w:t>-2022.g.</w:t>
      </w:r>
    </w:p>
    <w:p w14:paraId="2D325950" w14:textId="77777777" w:rsidR="00716DD5" w:rsidRPr="007652AA" w:rsidRDefault="00716DD5" w:rsidP="00716DD5">
      <w:pPr>
        <w:rPr>
          <w:rFonts w:ascii="Calibri" w:hAnsi="Calibri"/>
          <w:sz w:val="20"/>
          <w:szCs w:val="20"/>
          <w:lang w:eastAsia="en-US"/>
        </w:rPr>
      </w:pP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134"/>
        <w:gridCol w:w="1701"/>
        <w:gridCol w:w="1984"/>
        <w:gridCol w:w="3261"/>
        <w:gridCol w:w="1701"/>
        <w:gridCol w:w="2126"/>
      </w:tblGrid>
      <w:tr w:rsidR="00716DD5" w:rsidRPr="00784C75" w14:paraId="1C5D918C" w14:textId="77777777" w:rsidTr="00A471BF">
        <w:trPr>
          <w:jc w:val="center"/>
        </w:trPr>
        <w:tc>
          <w:tcPr>
            <w:tcW w:w="14567" w:type="dxa"/>
            <w:gridSpan w:val="9"/>
            <w:vAlign w:val="center"/>
          </w:tcPr>
          <w:p w14:paraId="7F99193E" w14:textId="77777777" w:rsidR="00716DD5" w:rsidRPr="00C547B1" w:rsidRDefault="00716DD5" w:rsidP="00A471BF">
            <w:pPr>
              <w:pStyle w:val="Bezproreda"/>
              <w:rPr>
                <w:b/>
                <w:sz w:val="20"/>
                <w:szCs w:val="20"/>
              </w:rPr>
            </w:pPr>
          </w:p>
          <w:p w14:paraId="2F6A4ECB" w14:textId="77777777" w:rsidR="00716DD5" w:rsidRPr="00C547B1" w:rsidRDefault="00716DD5" w:rsidP="00A471B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2019.godina</w:t>
            </w:r>
          </w:p>
        </w:tc>
      </w:tr>
      <w:tr w:rsidR="00716DD5" w:rsidRPr="00784C75" w14:paraId="442E02E2" w14:textId="77777777" w:rsidTr="00A471BF">
        <w:trPr>
          <w:jc w:val="center"/>
        </w:trPr>
        <w:tc>
          <w:tcPr>
            <w:tcW w:w="534" w:type="dxa"/>
          </w:tcPr>
          <w:p w14:paraId="4CA56C7E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Redni broj</w:t>
            </w:r>
          </w:p>
        </w:tc>
        <w:tc>
          <w:tcPr>
            <w:tcW w:w="992" w:type="dxa"/>
          </w:tcPr>
          <w:p w14:paraId="0140064D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134" w:type="dxa"/>
          </w:tcPr>
          <w:p w14:paraId="103E7A5D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14:paraId="47E8F2B7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Iznos jamstva</w:t>
            </w:r>
          </w:p>
        </w:tc>
        <w:tc>
          <w:tcPr>
            <w:tcW w:w="1701" w:type="dxa"/>
          </w:tcPr>
          <w:p w14:paraId="4EB42CE9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Davatelj jamstva</w:t>
            </w:r>
          </w:p>
        </w:tc>
        <w:tc>
          <w:tcPr>
            <w:tcW w:w="1984" w:type="dxa"/>
          </w:tcPr>
          <w:p w14:paraId="712BC14E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Namjena</w:t>
            </w:r>
          </w:p>
        </w:tc>
        <w:tc>
          <w:tcPr>
            <w:tcW w:w="3261" w:type="dxa"/>
          </w:tcPr>
          <w:p w14:paraId="36A3C54C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Dokument (Ugovor ili sl. temeljem čega je potrebno jamstvo)</w:t>
            </w:r>
          </w:p>
        </w:tc>
        <w:tc>
          <w:tcPr>
            <w:tcW w:w="1701" w:type="dxa"/>
          </w:tcPr>
          <w:p w14:paraId="43D4C71B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Rok važenja</w:t>
            </w:r>
          </w:p>
        </w:tc>
        <w:tc>
          <w:tcPr>
            <w:tcW w:w="2126" w:type="dxa"/>
          </w:tcPr>
          <w:p w14:paraId="54E7301F" w14:textId="77777777" w:rsidR="00716DD5" w:rsidRPr="00C547B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Napomena</w:t>
            </w:r>
          </w:p>
        </w:tc>
      </w:tr>
      <w:tr w:rsidR="00716DD5" w:rsidRPr="00784C75" w14:paraId="7861D30F" w14:textId="77777777" w:rsidTr="00A471BF">
        <w:trPr>
          <w:jc w:val="center"/>
        </w:trPr>
        <w:tc>
          <w:tcPr>
            <w:tcW w:w="534" w:type="dxa"/>
          </w:tcPr>
          <w:p w14:paraId="343167F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666EAD6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05.02.2019.</w:t>
            </w:r>
          </w:p>
        </w:tc>
        <w:tc>
          <w:tcPr>
            <w:tcW w:w="1134" w:type="dxa"/>
          </w:tcPr>
          <w:p w14:paraId="3EFFECA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OV-887/2019</w:t>
            </w:r>
          </w:p>
        </w:tc>
        <w:tc>
          <w:tcPr>
            <w:tcW w:w="1134" w:type="dxa"/>
          </w:tcPr>
          <w:p w14:paraId="7B26125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7E9A675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14:paraId="047CAAB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3DADE40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5312C20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11AB6C2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3207913B" w14:textId="77777777" w:rsidTr="00A471BF">
        <w:trPr>
          <w:jc w:val="center"/>
        </w:trPr>
        <w:tc>
          <w:tcPr>
            <w:tcW w:w="534" w:type="dxa"/>
          </w:tcPr>
          <w:p w14:paraId="5BEAE90C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5DFB6246" w14:textId="77777777" w:rsidR="00716DD5" w:rsidRPr="007D49B3" w:rsidRDefault="00716DD5" w:rsidP="00A471BF">
            <w:pPr>
              <w:pStyle w:val="Bezproreda"/>
              <w:spacing w:before="240" w:after="240" w:line="480" w:lineRule="auto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04.06.2019.</w:t>
            </w:r>
          </w:p>
        </w:tc>
        <w:tc>
          <w:tcPr>
            <w:tcW w:w="1134" w:type="dxa"/>
          </w:tcPr>
          <w:p w14:paraId="0FF60D5F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OV-4675/2019</w:t>
            </w:r>
          </w:p>
        </w:tc>
        <w:tc>
          <w:tcPr>
            <w:tcW w:w="1134" w:type="dxa"/>
          </w:tcPr>
          <w:p w14:paraId="6D6BA53D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55AF0A0C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14:paraId="372155FC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14EC8668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50ECFFCC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2F1E21E8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3430217B" w14:textId="77777777" w:rsidTr="00A471BF">
        <w:trPr>
          <w:jc w:val="center"/>
        </w:trPr>
        <w:tc>
          <w:tcPr>
            <w:tcW w:w="534" w:type="dxa"/>
          </w:tcPr>
          <w:p w14:paraId="675B570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3625A1A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05.12.2019.</w:t>
            </w:r>
          </w:p>
        </w:tc>
        <w:tc>
          <w:tcPr>
            <w:tcW w:w="1134" w:type="dxa"/>
          </w:tcPr>
          <w:p w14:paraId="5CB7207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OV-4442/2019</w:t>
            </w:r>
          </w:p>
        </w:tc>
        <w:tc>
          <w:tcPr>
            <w:tcW w:w="1134" w:type="dxa"/>
          </w:tcPr>
          <w:p w14:paraId="78645F4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3DA8D50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POLTING d.o.o., Vrbovec, Ulica Augusta Šenoe 4</w:t>
            </w:r>
          </w:p>
        </w:tc>
        <w:tc>
          <w:tcPr>
            <w:tcW w:w="1984" w:type="dxa"/>
          </w:tcPr>
          <w:p w14:paraId="11024A0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1FDF0DD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4B22D16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11C7AC7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544A8A6F" w14:textId="77777777" w:rsidTr="00A471BF">
        <w:trPr>
          <w:jc w:val="center"/>
        </w:trPr>
        <w:tc>
          <w:tcPr>
            <w:tcW w:w="534" w:type="dxa"/>
          </w:tcPr>
          <w:p w14:paraId="358133C4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8ABB601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05.12.2019.</w:t>
            </w:r>
          </w:p>
        </w:tc>
        <w:tc>
          <w:tcPr>
            <w:tcW w:w="1134" w:type="dxa"/>
          </w:tcPr>
          <w:p w14:paraId="2E720900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OV-4441/2019</w:t>
            </w:r>
          </w:p>
        </w:tc>
        <w:tc>
          <w:tcPr>
            <w:tcW w:w="1134" w:type="dxa"/>
          </w:tcPr>
          <w:p w14:paraId="67D00729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32AF98A5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POLTING d.o.o., Vrbovec, Ulica Augusta Šenoe 4</w:t>
            </w:r>
          </w:p>
        </w:tc>
        <w:tc>
          <w:tcPr>
            <w:tcW w:w="1984" w:type="dxa"/>
          </w:tcPr>
          <w:p w14:paraId="157FC93C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6257CDB9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5D7C249F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7E95CF9C" w14:textId="77777777" w:rsidR="00716DD5" w:rsidRPr="007D49B3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0109C966" w14:textId="77777777" w:rsidTr="00A471BF">
        <w:trPr>
          <w:trHeight w:val="425"/>
          <w:jc w:val="center"/>
        </w:trPr>
        <w:tc>
          <w:tcPr>
            <w:tcW w:w="14567" w:type="dxa"/>
            <w:gridSpan w:val="9"/>
          </w:tcPr>
          <w:p w14:paraId="4AAD9A6B" w14:textId="77777777" w:rsidR="00716DD5" w:rsidRPr="007D49B3" w:rsidRDefault="00716DD5" w:rsidP="00A471B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7D49B3">
              <w:rPr>
                <w:b/>
                <w:sz w:val="20"/>
                <w:szCs w:val="20"/>
              </w:rPr>
              <w:t>2020. godina</w:t>
            </w:r>
          </w:p>
        </w:tc>
      </w:tr>
      <w:tr w:rsidR="00716DD5" w:rsidRPr="00784C75" w14:paraId="242DF7F0" w14:textId="77777777" w:rsidTr="00A471BF">
        <w:trPr>
          <w:trHeight w:val="1037"/>
          <w:jc w:val="center"/>
        </w:trPr>
        <w:tc>
          <w:tcPr>
            <w:tcW w:w="534" w:type="dxa"/>
          </w:tcPr>
          <w:p w14:paraId="6F800F5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1ED8784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24.02.2020.</w:t>
            </w:r>
          </w:p>
        </w:tc>
        <w:tc>
          <w:tcPr>
            <w:tcW w:w="1134" w:type="dxa"/>
          </w:tcPr>
          <w:p w14:paraId="718B501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-OV-713/2020</w:t>
            </w:r>
          </w:p>
        </w:tc>
        <w:tc>
          <w:tcPr>
            <w:tcW w:w="1134" w:type="dxa"/>
          </w:tcPr>
          <w:p w14:paraId="088BD4A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100.000,00kn - jamstvo za ozbiljnost ponude</w:t>
            </w:r>
          </w:p>
        </w:tc>
        <w:tc>
          <w:tcPr>
            <w:tcW w:w="1701" w:type="dxa"/>
          </w:tcPr>
          <w:p w14:paraId="7769C5E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7D49B3">
              <w:rPr>
                <w:sz w:val="16"/>
                <w:szCs w:val="16"/>
              </w:rPr>
              <w:t>Zanatoprema</w:t>
            </w:r>
            <w:proofErr w:type="spellEnd"/>
            <w:r w:rsidRPr="007D49B3">
              <w:rPr>
                <w:sz w:val="16"/>
                <w:szCs w:val="16"/>
              </w:rPr>
              <w:t xml:space="preserve">, Vukovarska 7/a, Rijeka </w:t>
            </w:r>
          </w:p>
        </w:tc>
        <w:tc>
          <w:tcPr>
            <w:tcW w:w="1984" w:type="dxa"/>
          </w:tcPr>
          <w:p w14:paraId="2FDB55A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0C722DB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13502F2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062DC01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26D986DA" w14:textId="77777777" w:rsidTr="00A471BF">
        <w:trPr>
          <w:jc w:val="center"/>
        </w:trPr>
        <w:tc>
          <w:tcPr>
            <w:tcW w:w="534" w:type="dxa"/>
          </w:tcPr>
          <w:p w14:paraId="128D68AA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992" w:type="dxa"/>
          </w:tcPr>
          <w:p w14:paraId="55F4F741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24.02.2020.</w:t>
            </w:r>
          </w:p>
        </w:tc>
        <w:tc>
          <w:tcPr>
            <w:tcW w:w="1134" w:type="dxa"/>
          </w:tcPr>
          <w:p w14:paraId="31BE6CFA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zadužnica-OV-715/2020</w:t>
            </w:r>
          </w:p>
        </w:tc>
        <w:tc>
          <w:tcPr>
            <w:tcW w:w="1134" w:type="dxa"/>
          </w:tcPr>
          <w:p w14:paraId="71679007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100.000,00kn - jamstvo za ozbiljnost ponude</w:t>
            </w:r>
          </w:p>
        </w:tc>
        <w:tc>
          <w:tcPr>
            <w:tcW w:w="1701" w:type="dxa"/>
          </w:tcPr>
          <w:p w14:paraId="2D0D5B40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7D49B3">
              <w:rPr>
                <w:sz w:val="16"/>
                <w:szCs w:val="16"/>
              </w:rPr>
              <w:t>Zanatoprema</w:t>
            </w:r>
            <w:proofErr w:type="spellEnd"/>
            <w:r w:rsidRPr="007D49B3">
              <w:rPr>
                <w:sz w:val="16"/>
                <w:szCs w:val="16"/>
              </w:rPr>
              <w:t xml:space="preserve">, Vukovarska 7/a, Rijeka </w:t>
            </w:r>
          </w:p>
        </w:tc>
        <w:tc>
          <w:tcPr>
            <w:tcW w:w="1984" w:type="dxa"/>
          </w:tcPr>
          <w:p w14:paraId="74725FB8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62CEFBE5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39A26951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26AF1C33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4DE4BF23" w14:textId="77777777" w:rsidTr="00A471BF">
        <w:trPr>
          <w:jc w:val="center"/>
        </w:trPr>
        <w:tc>
          <w:tcPr>
            <w:tcW w:w="534" w:type="dxa"/>
          </w:tcPr>
          <w:p w14:paraId="02172720" w14:textId="77777777" w:rsidR="00716DD5" w:rsidRPr="007D49B3" w:rsidRDefault="00716DD5" w:rsidP="00A471BF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7.</w:t>
            </w:r>
          </w:p>
        </w:tc>
        <w:tc>
          <w:tcPr>
            <w:tcW w:w="992" w:type="dxa"/>
          </w:tcPr>
          <w:p w14:paraId="4D44A68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25.02.2020.</w:t>
            </w:r>
          </w:p>
        </w:tc>
        <w:tc>
          <w:tcPr>
            <w:tcW w:w="1134" w:type="dxa"/>
          </w:tcPr>
          <w:p w14:paraId="5DB47F5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OV-1159/2020</w:t>
            </w:r>
          </w:p>
        </w:tc>
        <w:tc>
          <w:tcPr>
            <w:tcW w:w="1134" w:type="dxa"/>
          </w:tcPr>
          <w:p w14:paraId="7085898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4DFA4CA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MDK GRAĐEVINAR d.o.o.,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  <w:r w:rsidRPr="007D49B3">
              <w:rPr>
                <w:sz w:val="16"/>
                <w:szCs w:val="16"/>
              </w:rPr>
              <w:t xml:space="preserve"> 3 B,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</w:p>
        </w:tc>
        <w:tc>
          <w:tcPr>
            <w:tcW w:w="1984" w:type="dxa"/>
          </w:tcPr>
          <w:p w14:paraId="165C3EB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6BDF09A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66836D8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5B0E47C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5140D31D" w14:textId="77777777" w:rsidTr="00A471BF">
        <w:trPr>
          <w:jc w:val="center"/>
        </w:trPr>
        <w:tc>
          <w:tcPr>
            <w:tcW w:w="534" w:type="dxa"/>
          </w:tcPr>
          <w:p w14:paraId="5B8588B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8.</w:t>
            </w:r>
          </w:p>
        </w:tc>
        <w:tc>
          <w:tcPr>
            <w:tcW w:w="992" w:type="dxa"/>
          </w:tcPr>
          <w:p w14:paraId="2CDBB17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25.02.2020.</w:t>
            </w:r>
          </w:p>
        </w:tc>
        <w:tc>
          <w:tcPr>
            <w:tcW w:w="1134" w:type="dxa"/>
          </w:tcPr>
          <w:p w14:paraId="0335322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-OV-1160/2020</w:t>
            </w:r>
          </w:p>
        </w:tc>
        <w:tc>
          <w:tcPr>
            <w:tcW w:w="1134" w:type="dxa"/>
          </w:tcPr>
          <w:p w14:paraId="2AD0B91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2458609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MDK GRAĐEVINAR d.o.o.,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  <w:r w:rsidRPr="007D49B3">
              <w:rPr>
                <w:sz w:val="16"/>
                <w:szCs w:val="16"/>
              </w:rPr>
              <w:t xml:space="preserve"> 3 B,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</w:p>
        </w:tc>
        <w:tc>
          <w:tcPr>
            <w:tcW w:w="1984" w:type="dxa"/>
          </w:tcPr>
          <w:p w14:paraId="6D7DB60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0ABC0C9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6B3C00F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77FD736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6D00BDAA" w14:textId="77777777" w:rsidTr="00A471BF">
        <w:trPr>
          <w:jc w:val="center"/>
        </w:trPr>
        <w:tc>
          <w:tcPr>
            <w:tcW w:w="534" w:type="dxa"/>
          </w:tcPr>
          <w:p w14:paraId="3EEFEF4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9.</w:t>
            </w:r>
          </w:p>
        </w:tc>
        <w:tc>
          <w:tcPr>
            <w:tcW w:w="992" w:type="dxa"/>
          </w:tcPr>
          <w:p w14:paraId="15BA63C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02.03.2020.</w:t>
            </w:r>
          </w:p>
        </w:tc>
        <w:tc>
          <w:tcPr>
            <w:tcW w:w="1134" w:type="dxa"/>
          </w:tcPr>
          <w:p w14:paraId="2A92E15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OV-979/2020</w:t>
            </w:r>
          </w:p>
        </w:tc>
        <w:tc>
          <w:tcPr>
            <w:tcW w:w="1134" w:type="dxa"/>
          </w:tcPr>
          <w:p w14:paraId="5FDAF5A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100.000,00kn - jamstvo za ozbiljnost ponude</w:t>
            </w:r>
          </w:p>
        </w:tc>
        <w:tc>
          <w:tcPr>
            <w:tcW w:w="1701" w:type="dxa"/>
          </w:tcPr>
          <w:p w14:paraId="6E100DD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HIDROING d.d., </w:t>
            </w:r>
            <w:proofErr w:type="spellStart"/>
            <w:r w:rsidRPr="007D49B3">
              <w:rPr>
                <w:sz w:val="16"/>
                <w:szCs w:val="16"/>
              </w:rPr>
              <w:t>Optujska</w:t>
            </w:r>
            <w:proofErr w:type="spellEnd"/>
            <w:r w:rsidRPr="007D49B3">
              <w:rPr>
                <w:sz w:val="16"/>
                <w:szCs w:val="16"/>
              </w:rPr>
              <w:t xml:space="preserve"> 161, 42000 Varaždin</w:t>
            </w:r>
          </w:p>
        </w:tc>
        <w:tc>
          <w:tcPr>
            <w:tcW w:w="1984" w:type="dxa"/>
          </w:tcPr>
          <w:p w14:paraId="78EF038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04686FE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35989FA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3B314A6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2A71C090" w14:textId="77777777" w:rsidTr="00A471BF">
        <w:trPr>
          <w:jc w:val="center"/>
        </w:trPr>
        <w:tc>
          <w:tcPr>
            <w:tcW w:w="534" w:type="dxa"/>
          </w:tcPr>
          <w:p w14:paraId="507917F2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</w:t>
            </w:r>
          </w:p>
        </w:tc>
        <w:tc>
          <w:tcPr>
            <w:tcW w:w="992" w:type="dxa"/>
          </w:tcPr>
          <w:p w14:paraId="50987C0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02.03.2020.</w:t>
            </w:r>
          </w:p>
        </w:tc>
        <w:tc>
          <w:tcPr>
            <w:tcW w:w="1134" w:type="dxa"/>
          </w:tcPr>
          <w:p w14:paraId="04DBD01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OV-980/2020</w:t>
            </w:r>
          </w:p>
        </w:tc>
        <w:tc>
          <w:tcPr>
            <w:tcW w:w="1134" w:type="dxa"/>
          </w:tcPr>
          <w:p w14:paraId="7FCB0C9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14:paraId="2BAF284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HIDROING d.d., </w:t>
            </w:r>
            <w:proofErr w:type="spellStart"/>
            <w:r w:rsidRPr="007D49B3">
              <w:rPr>
                <w:sz w:val="16"/>
                <w:szCs w:val="16"/>
              </w:rPr>
              <w:t>Optujska</w:t>
            </w:r>
            <w:proofErr w:type="spellEnd"/>
            <w:r w:rsidRPr="007D49B3">
              <w:rPr>
                <w:sz w:val="16"/>
                <w:szCs w:val="16"/>
              </w:rPr>
              <w:t xml:space="preserve"> 161, 42000 Varaždin</w:t>
            </w:r>
          </w:p>
        </w:tc>
        <w:tc>
          <w:tcPr>
            <w:tcW w:w="1984" w:type="dxa"/>
          </w:tcPr>
          <w:p w14:paraId="79A98F7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14:paraId="78F2FB9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14:paraId="1CA9AA0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14:paraId="33ED1CA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716DD5" w:rsidRPr="00784C75" w14:paraId="6CAE2348" w14:textId="77777777" w:rsidTr="00A471BF">
        <w:trPr>
          <w:jc w:val="center"/>
        </w:trPr>
        <w:tc>
          <w:tcPr>
            <w:tcW w:w="534" w:type="dxa"/>
          </w:tcPr>
          <w:p w14:paraId="68F5122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11.</w:t>
            </w:r>
          </w:p>
        </w:tc>
        <w:tc>
          <w:tcPr>
            <w:tcW w:w="992" w:type="dxa"/>
          </w:tcPr>
          <w:p w14:paraId="1CC5503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14.05.2020.</w:t>
            </w:r>
          </w:p>
        </w:tc>
        <w:tc>
          <w:tcPr>
            <w:tcW w:w="1134" w:type="dxa"/>
          </w:tcPr>
          <w:p w14:paraId="58A2E16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Garancija br. 2031828001 za uredno ispunjenje ugovora</w:t>
            </w:r>
          </w:p>
        </w:tc>
        <w:tc>
          <w:tcPr>
            <w:tcW w:w="1134" w:type="dxa"/>
          </w:tcPr>
          <w:p w14:paraId="7BAD6E8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680.329,98 kn - jamstvo za uredno ispunjenje ugovora</w:t>
            </w:r>
          </w:p>
        </w:tc>
        <w:tc>
          <w:tcPr>
            <w:tcW w:w="1701" w:type="dxa"/>
          </w:tcPr>
          <w:p w14:paraId="4776098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14:paraId="1658942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uredno ispunjenje ugovora na izgradnji dječjeg vrtića u Mihovljanu</w:t>
            </w:r>
          </w:p>
        </w:tc>
        <w:tc>
          <w:tcPr>
            <w:tcW w:w="3261" w:type="dxa"/>
          </w:tcPr>
          <w:p w14:paraId="5F39602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o radovima Izgradnja dječjeg vrtića u Mihovljanu (KLASA: 601-01/20-01/01, URBROJ: 2211/07-20-32 od 07.05.2020. godine)</w:t>
            </w:r>
          </w:p>
        </w:tc>
        <w:tc>
          <w:tcPr>
            <w:tcW w:w="1701" w:type="dxa"/>
          </w:tcPr>
          <w:p w14:paraId="372AC842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izvršene primopredaje i okončanog obračuna radova ( 14 mjeseci od dana uvođenja u posao)</w:t>
            </w:r>
          </w:p>
        </w:tc>
        <w:tc>
          <w:tcPr>
            <w:tcW w:w="2126" w:type="dxa"/>
          </w:tcPr>
          <w:p w14:paraId="7F514AC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12 mjeseci - svibanj 2021. godine</w:t>
            </w:r>
          </w:p>
        </w:tc>
      </w:tr>
      <w:tr w:rsidR="00716DD5" w:rsidRPr="00784C75" w14:paraId="79AD315F" w14:textId="77777777" w:rsidTr="00A471BF">
        <w:trPr>
          <w:jc w:val="center"/>
        </w:trPr>
        <w:tc>
          <w:tcPr>
            <w:tcW w:w="534" w:type="dxa"/>
          </w:tcPr>
          <w:p w14:paraId="6F8C788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12.</w:t>
            </w:r>
          </w:p>
        </w:tc>
        <w:tc>
          <w:tcPr>
            <w:tcW w:w="992" w:type="dxa"/>
          </w:tcPr>
          <w:p w14:paraId="7AF8476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02.06.2020.</w:t>
            </w:r>
          </w:p>
        </w:tc>
        <w:tc>
          <w:tcPr>
            <w:tcW w:w="1134" w:type="dxa"/>
          </w:tcPr>
          <w:p w14:paraId="21D91AF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-OV-2478/2020</w:t>
            </w:r>
          </w:p>
        </w:tc>
        <w:tc>
          <w:tcPr>
            <w:tcW w:w="1134" w:type="dxa"/>
          </w:tcPr>
          <w:p w14:paraId="20EBF44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50.000,00 kn - jamstvo za uredno ispunjenje ugovora</w:t>
            </w:r>
          </w:p>
        </w:tc>
        <w:tc>
          <w:tcPr>
            <w:tcW w:w="1701" w:type="dxa"/>
          </w:tcPr>
          <w:p w14:paraId="1708433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MB-TRANSGRADNJA d.o.o., Kralja Petra Svačića 20, 49000 Krapina</w:t>
            </w:r>
          </w:p>
        </w:tc>
        <w:tc>
          <w:tcPr>
            <w:tcW w:w="1984" w:type="dxa"/>
          </w:tcPr>
          <w:p w14:paraId="330801A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uredno ispunjenje ugovora na rekonstrukciji mrtvačnice u Mihovljanu</w:t>
            </w:r>
          </w:p>
        </w:tc>
        <w:tc>
          <w:tcPr>
            <w:tcW w:w="3261" w:type="dxa"/>
          </w:tcPr>
          <w:p w14:paraId="5535427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o radovima Rekonstrukcija mrtvačnice u Mihovljanu (KLASA: 360-01/20-01/03, URBROJ: 2211/07-20-13 od 10.09.2020.)</w:t>
            </w:r>
          </w:p>
        </w:tc>
        <w:tc>
          <w:tcPr>
            <w:tcW w:w="1701" w:type="dxa"/>
          </w:tcPr>
          <w:p w14:paraId="7744537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izvršene primopredaje i okončanog obračuna radova ( 3 mjeseca od dana uvođenja u posao)</w:t>
            </w:r>
          </w:p>
        </w:tc>
        <w:tc>
          <w:tcPr>
            <w:tcW w:w="2126" w:type="dxa"/>
          </w:tcPr>
          <w:p w14:paraId="1342832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uredno izvršenih radova i dostave jamstva za otklanjanje nedostatka u jamstvenom roku</w:t>
            </w:r>
          </w:p>
        </w:tc>
      </w:tr>
      <w:tr w:rsidR="00716DD5" w:rsidRPr="00784C75" w14:paraId="29F1E3CB" w14:textId="77777777" w:rsidTr="00A471BF">
        <w:trPr>
          <w:jc w:val="center"/>
        </w:trPr>
        <w:tc>
          <w:tcPr>
            <w:tcW w:w="534" w:type="dxa"/>
          </w:tcPr>
          <w:p w14:paraId="044C060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13.</w:t>
            </w:r>
          </w:p>
        </w:tc>
        <w:tc>
          <w:tcPr>
            <w:tcW w:w="992" w:type="dxa"/>
          </w:tcPr>
          <w:p w14:paraId="7390A9A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20.05.2020.</w:t>
            </w:r>
          </w:p>
        </w:tc>
        <w:tc>
          <w:tcPr>
            <w:tcW w:w="1134" w:type="dxa"/>
          </w:tcPr>
          <w:p w14:paraId="0FC8C3A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OV-2248/2020</w:t>
            </w:r>
          </w:p>
        </w:tc>
        <w:tc>
          <w:tcPr>
            <w:tcW w:w="1134" w:type="dxa"/>
          </w:tcPr>
          <w:p w14:paraId="2406DE2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50.000,00 kn - jamstvo za uredno ispunjenje ugovora</w:t>
            </w:r>
          </w:p>
        </w:tc>
        <w:tc>
          <w:tcPr>
            <w:tcW w:w="1701" w:type="dxa"/>
          </w:tcPr>
          <w:p w14:paraId="3686052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THE DESIGN PLAN d.o.o., Frana Galovića 7/B, 49000 Krapina</w:t>
            </w:r>
          </w:p>
        </w:tc>
        <w:tc>
          <w:tcPr>
            <w:tcW w:w="1984" w:type="dxa"/>
          </w:tcPr>
          <w:p w14:paraId="4E810B8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uredno ispunjenje ugovora za usluge stručnog nadzora nad izvođenjem radova na izgradnji dječjeg vrtića u Mihovljanu</w:t>
            </w:r>
          </w:p>
        </w:tc>
        <w:tc>
          <w:tcPr>
            <w:tcW w:w="3261" w:type="dxa"/>
          </w:tcPr>
          <w:p w14:paraId="47A409C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za usluge stručnog nadzora nad izvođenjem radova na izgradnji dječjeg vrtića u Mihovljanu (KLASA: 601-02/20-01/01, URBROJ: 2211/07-20-15 od 07.05.2020.)</w:t>
            </w:r>
          </w:p>
        </w:tc>
        <w:tc>
          <w:tcPr>
            <w:tcW w:w="1701" w:type="dxa"/>
          </w:tcPr>
          <w:p w14:paraId="7B17883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izvršene primopredaje i okončanog obračuna radova ( 12 mjeseca od dana uvođenja u posao)</w:t>
            </w:r>
          </w:p>
        </w:tc>
        <w:tc>
          <w:tcPr>
            <w:tcW w:w="2126" w:type="dxa"/>
          </w:tcPr>
          <w:p w14:paraId="50D22C1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uredno izvršenih radova</w:t>
            </w:r>
          </w:p>
        </w:tc>
      </w:tr>
      <w:tr w:rsidR="00716DD5" w:rsidRPr="00784C75" w14:paraId="0702780F" w14:textId="77777777" w:rsidTr="00A471BF">
        <w:trPr>
          <w:jc w:val="center"/>
        </w:trPr>
        <w:tc>
          <w:tcPr>
            <w:tcW w:w="534" w:type="dxa"/>
          </w:tcPr>
          <w:p w14:paraId="3FBCA522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14.</w:t>
            </w:r>
          </w:p>
        </w:tc>
        <w:tc>
          <w:tcPr>
            <w:tcW w:w="992" w:type="dxa"/>
          </w:tcPr>
          <w:p w14:paraId="4317E0A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11.08.2020.</w:t>
            </w:r>
          </w:p>
        </w:tc>
        <w:tc>
          <w:tcPr>
            <w:tcW w:w="1134" w:type="dxa"/>
          </w:tcPr>
          <w:p w14:paraId="0611E4E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</w:t>
            </w:r>
            <w:r w:rsidRPr="007D49B3">
              <w:rPr>
                <w:sz w:val="16"/>
                <w:szCs w:val="16"/>
              </w:rPr>
              <w:lastRenderedPageBreak/>
              <w:t>3245/2020</w:t>
            </w:r>
          </w:p>
        </w:tc>
        <w:tc>
          <w:tcPr>
            <w:tcW w:w="1134" w:type="dxa"/>
          </w:tcPr>
          <w:p w14:paraId="77860B1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10.000,00 kn - jamstvo za ozbiljnost </w:t>
            </w:r>
            <w:r w:rsidRPr="007D49B3">
              <w:rPr>
                <w:sz w:val="16"/>
                <w:szCs w:val="16"/>
              </w:rPr>
              <w:lastRenderedPageBreak/>
              <w:t>ponude</w:t>
            </w:r>
          </w:p>
        </w:tc>
        <w:tc>
          <w:tcPr>
            <w:tcW w:w="1701" w:type="dxa"/>
          </w:tcPr>
          <w:p w14:paraId="6C634CA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Colas Hrvatska d.d., Međimurska 26, 42000 Varaždin</w:t>
            </w:r>
          </w:p>
        </w:tc>
        <w:tc>
          <w:tcPr>
            <w:tcW w:w="1984" w:type="dxa"/>
          </w:tcPr>
          <w:p w14:paraId="3880E64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Jamstvo za ozbiljnost ponude na održavanju postojećih, nerazvrstanih </w:t>
            </w:r>
            <w:r w:rsidRPr="007D49B3">
              <w:rPr>
                <w:sz w:val="16"/>
                <w:szCs w:val="16"/>
              </w:rPr>
              <w:lastRenderedPageBreak/>
              <w:t>cesta na području Općine Mihovljan</w:t>
            </w:r>
          </w:p>
        </w:tc>
        <w:tc>
          <w:tcPr>
            <w:tcW w:w="3261" w:type="dxa"/>
          </w:tcPr>
          <w:p w14:paraId="4410225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Dokumentacija o nabavi za otvoreni postupak javne nabave male vrijednosti broj 18/2020 (KLASA: 340-01/20-01/10, URBROJ:2211/07-</w:t>
            </w:r>
            <w:r w:rsidRPr="007D49B3">
              <w:rPr>
                <w:sz w:val="16"/>
                <w:szCs w:val="16"/>
              </w:rPr>
              <w:lastRenderedPageBreak/>
              <w:t>20-10 od 31.07.2020.)</w:t>
            </w:r>
          </w:p>
        </w:tc>
        <w:tc>
          <w:tcPr>
            <w:tcW w:w="1701" w:type="dxa"/>
          </w:tcPr>
          <w:p w14:paraId="3A03366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do sklapanja ugovora sa najpovoljnijim ponuditeljem</w:t>
            </w:r>
          </w:p>
        </w:tc>
        <w:tc>
          <w:tcPr>
            <w:tcW w:w="2126" w:type="dxa"/>
          </w:tcPr>
          <w:p w14:paraId="284C025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48C29688" w14:textId="77777777" w:rsidTr="00A471BF">
        <w:trPr>
          <w:jc w:val="center"/>
        </w:trPr>
        <w:tc>
          <w:tcPr>
            <w:tcW w:w="534" w:type="dxa"/>
          </w:tcPr>
          <w:p w14:paraId="04C490A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15.</w:t>
            </w:r>
          </w:p>
        </w:tc>
        <w:tc>
          <w:tcPr>
            <w:tcW w:w="992" w:type="dxa"/>
          </w:tcPr>
          <w:p w14:paraId="03ECEDF2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24.08.2020.</w:t>
            </w:r>
          </w:p>
        </w:tc>
        <w:tc>
          <w:tcPr>
            <w:tcW w:w="1134" w:type="dxa"/>
          </w:tcPr>
          <w:p w14:paraId="337109A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polog jamstva za ozbiljnost ponude</w:t>
            </w:r>
          </w:p>
        </w:tc>
        <w:tc>
          <w:tcPr>
            <w:tcW w:w="1134" w:type="dxa"/>
          </w:tcPr>
          <w:p w14:paraId="128BE9A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1C8F053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PZC Varaždin d.d. za građevinarstvo, održavanje i zaštitu, Cesta Kralja Petra Krešimira IV 25, 42000 Varaždin</w:t>
            </w:r>
          </w:p>
        </w:tc>
        <w:tc>
          <w:tcPr>
            <w:tcW w:w="1984" w:type="dxa"/>
          </w:tcPr>
          <w:p w14:paraId="35C87B4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održavanju postojećih, nerazvrstanih cesta na području Općine Mihovljan</w:t>
            </w:r>
          </w:p>
        </w:tc>
        <w:tc>
          <w:tcPr>
            <w:tcW w:w="3261" w:type="dxa"/>
          </w:tcPr>
          <w:p w14:paraId="672F352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18/2020 (KLASA: 340-01/20-01/10, URBROJ:2211/07-20-10 od 31.07.2020.)</w:t>
            </w:r>
          </w:p>
        </w:tc>
        <w:tc>
          <w:tcPr>
            <w:tcW w:w="1701" w:type="dxa"/>
          </w:tcPr>
          <w:p w14:paraId="19160C0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7DD7541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287BD14A" w14:textId="77777777" w:rsidTr="00A471BF">
        <w:trPr>
          <w:jc w:val="center"/>
        </w:trPr>
        <w:tc>
          <w:tcPr>
            <w:tcW w:w="534" w:type="dxa"/>
          </w:tcPr>
          <w:p w14:paraId="6C15A9A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16.</w:t>
            </w:r>
          </w:p>
        </w:tc>
        <w:tc>
          <w:tcPr>
            <w:tcW w:w="992" w:type="dxa"/>
          </w:tcPr>
          <w:p w14:paraId="161A927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08.10.2020.</w:t>
            </w:r>
          </w:p>
        </w:tc>
        <w:tc>
          <w:tcPr>
            <w:tcW w:w="1134" w:type="dxa"/>
          </w:tcPr>
          <w:p w14:paraId="1471793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-OV-4191/2020</w:t>
            </w:r>
          </w:p>
        </w:tc>
        <w:tc>
          <w:tcPr>
            <w:tcW w:w="1134" w:type="dxa"/>
          </w:tcPr>
          <w:p w14:paraId="6044A76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48.314,99 kn - jamstvo za uredno ispunjenje ugovora</w:t>
            </w:r>
          </w:p>
        </w:tc>
        <w:tc>
          <w:tcPr>
            <w:tcW w:w="1701" w:type="dxa"/>
          </w:tcPr>
          <w:p w14:paraId="44D6BB2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14:paraId="7CD6FC3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izvršenje ugovora</w:t>
            </w:r>
          </w:p>
        </w:tc>
        <w:tc>
          <w:tcPr>
            <w:tcW w:w="3261" w:type="dxa"/>
          </w:tcPr>
          <w:p w14:paraId="5E95DE02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o javnoj nabavi br. 18/2020 (KLASA: 340-01/20-01/10, URBROJ: 2211/07-20-23 od 25.09.2020.)</w:t>
            </w:r>
          </w:p>
        </w:tc>
        <w:tc>
          <w:tcPr>
            <w:tcW w:w="1701" w:type="dxa"/>
          </w:tcPr>
          <w:p w14:paraId="3672D67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konačnog obračuna izvedenih radova (40 radnih dana od dana uvođenja u posao.)</w:t>
            </w:r>
          </w:p>
        </w:tc>
        <w:tc>
          <w:tcPr>
            <w:tcW w:w="2126" w:type="dxa"/>
          </w:tcPr>
          <w:p w14:paraId="6E9A174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40 dana - 11 mjesec 2020. godine</w:t>
            </w:r>
          </w:p>
        </w:tc>
      </w:tr>
      <w:tr w:rsidR="00716DD5" w:rsidRPr="00784C75" w14:paraId="13F0C0AE" w14:textId="77777777" w:rsidTr="00A471BF">
        <w:trPr>
          <w:jc w:val="center"/>
        </w:trPr>
        <w:tc>
          <w:tcPr>
            <w:tcW w:w="534" w:type="dxa"/>
          </w:tcPr>
          <w:p w14:paraId="3118DD4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</w:t>
            </w:r>
          </w:p>
        </w:tc>
        <w:tc>
          <w:tcPr>
            <w:tcW w:w="992" w:type="dxa"/>
          </w:tcPr>
          <w:p w14:paraId="21ED94A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13.11.2020.</w:t>
            </w:r>
          </w:p>
        </w:tc>
        <w:tc>
          <w:tcPr>
            <w:tcW w:w="1134" w:type="dxa"/>
          </w:tcPr>
          <w:p w14:paraId="326CBCC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OV-25872/2020</w:t>
            </w:r>
          </w:p>
        </w:tc>
        <w:tc>
          <w:tcPr>
            <w:tcW w:w="1134" w:type="dxa"/>
          </w:tcPr>
          <w:p w14:paraId="1093370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50.000,00 kn - jamstvo za ozbiljnost ponude</w:t>
            </w:r>
          </w:p>
        </w:tc>
        <w:tc>
          <w:tcPr>
            <w:tcW w:w="1701" w:type="dxa"/>
          </w:tcPr>
          <w:p w14:paraId="7AB1B58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SLIV – OPREMA d.o.o., Remetinečki Gaj 20A, 10000 Zagreb</w:t>
            </w:r>
          </w:p>
        </w:tc>
        <w:tc>
          <w:tcPr>
            <w:tcW w:w="1984" w:type="dxa"/>
          </w:tcPr>
          <w:p w14:paraId="0E8D83D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14:paraId="66077E62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</w:t>
            </w:r>
            <w:proofErr w:type="spellStart"/>
            <w:r w:rsidRPr="007D49B3">
              <w:rPr>
                <w:sz w:val="16"/>
                <w:szCs w:val="16"/>
              </w:rPr>
              <w:t>OPREMA,broj</w:t>
            </w:r>
            <w:proofErr w:type="spellEnd"/>
            <w:r w:rsidRPr="007D49B3">
              <w:rPr>
                <w:sz w:val="16"/>
                <w:szCs w:val="16"/>
              </w:rPr>
              <w:t xml:space="preserve"> 35/21, (KLASA: 406-01/21-01/01, URBROJ:2211/07-21-07 od  siječnja 2021.)</w:t>
            </w:r>
          </w:p>
        </w:tc>
        <w:tc>
          <w:tcPr>
            <w:tcW w:w="1701" w:type="dxa"/>
          </w:tcPr>
          <w:p w14:paraId="4888670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  <w:p w14:paraId="33E5EAF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74A52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6386D025" w14:textId="77777777" w:rsidTr="00A471BF">
        <w:trPr>
          <w:jc w:val="center"/>
        </w:trPr>
        <w:tc>
          <w:tcPr>
            <w:tcW w:w="14567" w:type="dxa"/>
            <w:gridSpan w:val="9"/>
          </w:tcPr>
          <w:p w14:paraId="161CA230" w14:textId="77777777" w:rsidR="00716DD5" w:rsidRPr="007D49B3" w:rsidRDefault="00716DD5" w:rsidP="00A471BF">
            <w:pPr>
              <w:pStyle w:val="Bezproreda"/>
              <w:spacing w:before="240"/>
              <w:jc w:val="center"/>
              <w:rPr>
                <w:b/>
                <w:sz w:val="20"/>
                <w:szCs w:val="20"/>
              </w:rPr>
            </w:pPr>
            <w:r w:rsidRPr="007D49B3">
              <w:rPr>
                <w:b/>
                <w:sz w:val="20"/>
                <w:szCs w:val="20"/>
              </w:rPr>
              <w:t xml:space="preserve">2021. godina </w:t>
            </w:r>
          </w:p>
        </w:tc>
      </w:tr>
      <w:tr w:rsidR="00716DD5" w:rsidRPr="00784C75" w14:paraId="6F348E18" w14:textId="77777777" w:rsidTr="00A471BF">
        <w:trPr>
          <w:jc w:val="center"/>
        </w:trPr>
        <w:tc>
          <w:tcPr>
            <w:tcW w:w="534" w:type="dxa"/>
          </w:tcPr>
          <w:p w14:paraId="45EC0AE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18. </w:t>
            </w:r>
          </w:p>
        </w:tc>
        <w:tc>
          <w:tcPr>
            <w:tcW w:w="992" w:type="dxa"/>
          </w:tcPr>
          <w:p w14:paraId="0B6C577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01.02.2021.</w:t>
            </w:r>
          </w:p>
        </w:tc>
        <w:tc>
          <w:tcPr>
            <w:tcW w:w="1134" w:type="dxa"/>
          </w:tcPr>
          <w:p w14:paraId="5663D4C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OV-379/2021</w:t>
            </w:r>
          </w:p>
        </w:tc>
        <w:tc>
          <w:tcPr>
            <w:tcW w:w="1134" w:type="dxa"/>
          </w:tcPr>
          <w:p w14:paraId="4EE7D09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2E3AA81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14:paraId="1B5070A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održavanju postojećih, nerazvrstanih cesta na području Općine Mihovljan</w:t>
            </w:r>
          </w:p>
        </w:tc>
        <w:tc>
          <w:tcPr>
            <w:tcW w:w="3261" w:type="dxa"/>
          </w:tcPr>
          <w:p w14:paraId="77FD68E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19/21 (KLASA: 340-01/21-01/01, URBROJ:2211/07-21-09 od 31.01.2021.)</w:t>
            </w:r>
          </w:p>
        </w:tc>
        <w:tc>
          <w:tcPr>
            <w:tcW w:w="1701" w:type="dxa"/>
          </w:tcPr>
          <w:p w14:paraId="4FAEBB1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7D4C325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555A623F" w14:textId="77777777" w:rsidTr="00A471BF">
        <w:trPr>
          <w:jc w:val="center"/>
        </w:trPr>
        <w:tc>
          <w:tcPr>
            <w:tcW w:w="534" w:type="dxa"/>
          </w:tcPr>
          <w:p w14:paraId="4E3C220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19.</w:t>
            </w:r>
          </w:p>
        </w:tc>
        <w:tc>
          <w:tcPr>
            <w:tcW w:w="992" w:type="dxa"/>
          </w:tcPr>
          <w:p w14:paraId="73F27BB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10.02.2021.</w:t>
            </w:r>
          </w:p>
        </w:tc>
        <w:tc>
          <w:tcPr>
            <w:tcW w:w="1134" w:type="dxa"/>
          </w:tcPr>
          <w:p w14:paraId="38815AD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OV-1114/2021</w:t>
            </w:r>
          </w:p>
        </w:tc>
        <w:tc>
          <w:tcPr>
            <w:tcW w:w="1134" w:type="dxa"/>
          </w:tcPr>
          <w:p w14:paraId="55870D6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3918EDD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ŠKRINJICA d.o.o., </w:t>
            </w:r>
            <w:proofErr w:type="spellStart"/>
            <w:r w:rsidRPr="007D49B3">
              <w:rPr>
                <w:sz w:val="16"/>
                <w:szCs w:val="16"/>
              </w:rPr>
              <w:t>Domjanićeva</w:t>
            </w:r>
            <w:proofErr w:type="spellEnd"/>
            <w:r w:rsidRPr="007D49B3">
              <w:rPr>
                <w:sz w:val="16"/>
                <w:szCs w:val="16"/>
              </w:rPr>
              <w:t xml:space="preserve"> 8, 10000 Zagreb</w:t>
            </w:r>
          </w:p>
        </w:tc>
        <w:tc>
          <w:tcPr>
            <w:tcW w:w="1984" w:type="dxa"/>
          </w:tcPr>
          <w:p w14:paraId="0C696CB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14:paraId="437D260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</w:t>
            </w:r>
            <w:proofErr w:type="spellStart"/>
            <w:r w:rsidRPr="007D49B3">
              <w:rPr>
                <w:sz w:val="16"/>
                <w:szCs w:val="16"/>
              </w:rPr>
              <w:t>OPREMA,broj</w:t>
            </w:r>
            <w:proofErr w:type="spellEnd"/>
            <w:r w:rsidRPr="007D49B3">
              <w:rPr>
                <w:sz w:val="16"/>
                <w:szCs w:val="16"/>
              </w:rPr>
              <w:t xml:space="preserve"> 35/21, (KLASA: 406-01/21-01/01, URBROJ:2211/07-21-07 od  siječnja 2021.)</w:t>
            </w:r>
          </w:p>
        </w:tc>
        <w:tc>
          <w:tcPr>
            <w:tcW w:w="1701" w:type="dxa"/>
          </w:tcPr>
          <w:p w14:paraId="33291AE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4AF9345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2541E031" w14:textId="77777777" w:rsidTr="00A471BF">
        <w:trPr>
          <w:jc w:val="center"/>
        </w:trPr>
        <w:tc>
          <w:tcPr>
            <w:tcW w:w="534" w:type="dxa"/>
          </w:tcPr>
          <w:p w14:paraId="0777E6E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20.</w:t>
            </w:r>
          </w:p>
        </w:tc>
        <w:tc>
          <w:tcPr>
            <w:tcW w:w="992" w:type="dxa"/>
          </w:tcPr>
          <w:p w14:paraId="1DE1E17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17.02.2021.</w:t>
            </w:r>
          </w:p>
        </w:tc>
        <w:tc>
          <w:tcPr>
            <w:tcW w:w="1134" w:type="dxa"/>
          </w:tcPr>
          <w:p w14:paraId="7D9473B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OV-2144/2021</w:t>
            </w:r>
          </w:p>
        </w:tc>
        <w:tc>
          <w:tcPr>
            <w:tcW w:w="1134" w:type="dxa"/>
          </w:tcPr>
          <w:p w14:paraId="4329191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1AB5465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NOVI AMBIJENT d.o.o., Ante Kovačića 4, 10000 Zagreb</w:t>
            </w:r>
          </w:p>
        </w:tc>
        <w:tc>
          <w:tcPr>
            <w:tcW w:w="1984" w:type="dxa"/>
          </w:tcPr>
          <w:p w14:paraId="3757C15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14:paraId="3CA1ACC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</w:t>
            </w:r>
            <w:proofErr w:type="spellStart"/>
            <w:r w:rsidRPr="007D49B3">
              <w:rPr>
                <w:sz w:val="16"/>
                <w:szCs w:val="16"/>
              </w:rPr>
              <w:t>OPREMA,broj</w:t>
            </w:r>
            <w:proofErr w:type="spellEnd"/>
            <w:r w:rsidRPr="007D49B3">
              <w:rPr>
                <w:sz w:val="16"/>
                <w:szCs w:val="16"/>
              </w:rPr>
              <w:t xml:space="preserve"> 35/21, (KLASA: 406-01/21-01/01, URBROJ:2211/07-21-07 od  siječnja 2021.)</w:t>
            </w:r>
          </w:p>
        </w:tc>
        <w:tc>
          <w:tcPr>
            <w:tcW w:w="1701" w:type="dxa"/>
          </w:tcPr>
          <w:p w14:paraId="216E3DA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1D3F6CE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4A8C720D" w14:textId="77777777" w:rsidTr="00A471BF">
        <w:trPr>
          <w:jc w:val="center"/>
        </w:trPr>
        <w:tc>
          <w:tcPr>
            <w:tcW w:w="534" w:type="dxa"/>
          </w:tcPr>
          <w:p w14:paraId="6B427E7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21.</w:t>
            </w:r>
          </w:p>
        </w:tc>
        <w:tc>
          <w:tcPr>
            <w:tcW w:w="992" w:type="dxa"/>
          </w:tcPr>
          <w:p w14:paraId="70FA335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17.02.2021.</w:t>
            </w:r>
          </w:p>
        </w:tc>
        <w:tc>
          <w:tcPr>
            <w:tcW w:w="1134" w:type="dxa"/>
          </w:tcPr>
          <w:p w14:paraId="499116C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OV-768/2021</w:t>
            </w:r>
          </w:p>
        </w:tc>
        <w:tc>
          <w:tcPr>
            <w:tcW w:w="1134" w:type="dxa"/>
          </w:tcPr>
          <w:p w14:paraId="5E23BFB6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1C7E86C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NOVI GODOVI d.o.o., Ulica dr. Ivana Novaka 38, 40000 Čakovec</w:t>
            </w:r>
          </w:p>
        </w:tc>
        <w:tc>
          <w:tcPr>
            <w:tcW w:w="1984" w:type="dxa"/>
          </w:tcPr>
          <w:p w14:paraId="3D055C1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14:paraId="11AA58A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</w:t>
            </w:r>
            <w:proofErr w:type="spellStart"/>
            <w:r w:rsidRPr="007D49B3">
              <w:rPr>
                <w:sz w:val="16"/>
                <w:szCs w:val="16"/>
              </w:rPr>
              <w:t>OPREMA,broj</w:t>
            </w:r>
            <w:proofErr w:type="spellEnd"/>
            <w:r w:rsidRPr="007D49B3">
              <w:rPr>
                <w:sz w:val="16"/>
                <w:szCs w:val="16"/>
              </w:rPr>
              <w:t xml:space="preserve"> 35/21, (KLASA: 406-01/21-01/01, URBROJ:2211/07-21-07 od  siječnja 2021.)</w:t>
            </w:r>
          </w:p>
        </w:tc>
        <w:tc>
          <w:tcPr>
            <w:tcW w:w="1701" w:type="dxa"/>
          </w:tcPr>
          <w:p w14:paraId="4F182CB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6D78B38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4747F913" w14:textId="77777777" w:rsidTr="00A471BF">
        <w:trPr>
          <w:jc w:val="center"/>
        </w:trPr>
        <w:tc>
          <w:tcPr>
            <w:tcW w:w="534" w:type="dxa"/>
          </w:tcPr>
          <w:p w14:paraId="09002A2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992" w:type="dxa"/>
          </w:tcPr>
          <w:p w14:paraId="665CD97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17.02.2021.</w:t>
            </w:r>
          </w:p>
        </w:tc>
        <w:tc>
          <w:tcPr>
            <w:tcW w:w="1134" w:type="dxa"/>
          </w:tcPr>
          <w:p w14:paraId="130F0A17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OV-2103/2021</w:t>
            </w:r>
          </w:p>
        </w:tc>
        <w:tc>
          <w:tcPr>
            <w:tcW w:w="1134" w:type="dxa"/>
          </w:tcPr>
          <w:p w14:paraId="4302CAC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5D29230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ŠKOLSKA OPREMA – GREGIĆ j.d.o.o., Ilica 310,, 10000 Zagreb</w:t>
            </w:r>
          </w:p>
        </w:tc>
        <w:tc>
          <w:tcPr>
            <w:tcW w:w="1984" w:type="dxa"/>
          </w:tcPr>
          <w:p w14:paraId="0E30D5D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14:paraId="0288C2A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</w:t>
            </w:r>
            <w:proofErr w:type="spellStart"/>
            <w:r w:rsidRPr="007D49B3">
              <w:rPr>
                <w:sz w:val="16"/>
                <w:szCs w:val="16"/>
              </w:rPr>
              <w:t>OPREMA,broj</w:t>
            </w:r>
            <w:proofErr w:type="spellEnd"/>
            <w:r w:rsidRPr="007D49B3">
              <w:rPr>
                <w:sz w:val="16"/>
                <w:szCs w:val="16"/>
              </w:rPr>
              <w:t xml:space="preserve"> 35/21, (KLASA: 406-01/21-01/01, URBROJ:2211/07-21-07 od  siječnja 2021.)</w:t>
            </w:r>
          </w:p>
        </w:tc>
        <w:tc>
          <w:tcPr>
            <w:tcW w:w="1701" w:type="dxa"/>
          </w:tcPr>
          <w:p w14:paraId="53A0F5F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6109928C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6AB03DB1" w14:textId="77777777" w:rsidTr="00A471BF">
        <w:trPr>
          <w:jc w:val="center"/>
        </w:trPr>
        <w:tc>
          <w:tcPr>
            <w:tcW w:w="534" w:type="dxa"/>
          </w:tcPr>
          <w:p w14:paraId="2F2B1D2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23.</w:t>
            </w:r>
          </w:p>
        </w:tc>
        <w:tc>
          <w:tcPr>
            <w:tcW w:w="992" w:type="dxa"/>
          </w:tcPr>
          <w:p w14:paraId="240B27EF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19.02.2021.</w:t>
            </w:r>
          </w:p>
        </w:tc>
        <w:tc>
          <w:tcPr>
            <w:tcW w:w="1134" w:type="dxa"/>
          </w:tcPr>
          <w:p w14:paraId="5B07B47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OV-904/2021</w:t>
            </w:r>
          </w:p>
        </w:tc>
        <w:tc>
          <w:tcPr>
            <w:tcW w:w="1134" w:type="dxa"/>
          </w:tcPr>
          <w:p w14:paraId="51A345B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14:paraId="7FB693C8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FORMA d.o.o., Petra Krešimira IV. 12, 42 000 Varaždin</w:t>
            </w:r>
          </w:p>
        </w:tc>
        <w:tc>
          <w:tcPr>
            <w:tcW w:w="1984" w:type="dxa"/>
          </w:tcPr>
          <w:p w14:paraId="1A506E1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14:paraId="1A9C7419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</w:t>
            </w:r>
            <w:proofErr w:type="spellStart"/>
            <w:r w:rsidRPr="007D49B3">
              <w:rPr>
                <w:sz w:val="16"/>
                <w:szCs w:val="16"/>
              </w:rPr>
              <w:t>OPREMA,broj</w:t>
            </w:r>
            <w:proofErr w:type="spellEnd"/>
            <w:r w:rsidRPr="007D49B3">
              <w:rPr>
                <w:sz w:val="16"/>
                <w:szCs w:val="16"/>
              </w:rPr>
              <w:t xml:space="preserve"> 35/21, (KLASA: 406-01/21-01/01, URBROJ:2211/07-21-07 od  siječnja 2021.)</w:t>
            </w:r>
          </w:p>
        </w:tc>
        <w:tc>
          <w:tcPr>
            <w:tcW w:w="1701" w:type="dxa"/>
          </w:tcPr>
          <w:p w14:paraId="7F1EB3B4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57E0EB5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711AB417" w14:textId="77777777" w:rsidTr="00A471BF">
        <w:trPr>
          <w:jc w:val="center"/>
        </w:trPr>
        <w:tc>
          <w:tcPr>
            <w:tcW w:w="534" w:type="dxa"/>
          </w:tcPr>
          <w:p w14:paraId="063BA325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</w:t>
            </w:r>
          </w:p>
        </w:tc>
        <w:tc>
          <w:tcPr>
            <w:tcW w:w="992" w:type="dxa"/>
          </w:tcPr>
          <w:p w14:paraId="38EE6EE0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15.04.2021.</w:t>
            </w:r>
          </w:p>
        </w:tc>
        <w:tc>
          <w:tcPr>
            <w:tcW w:w="1134" w:type="dxa"/>
          </w:tcPr>
          <w:p w14:paraId="2E205633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OV-1697/2021</w:t>
            </w:r>
          </w:p>
        </w:tc>
        <w:tc>
          <w:tcPr>
            <w:tcW w:w="1134" w:type="dxa"/>
          </w:tcPr>
          <w:p w14:paraId="2997BFAA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101.565,86 kn - jamstvo za dobro izvršenje ugovora</w:t>
            </w:r>
          </w:p>
        </w:tc>
        <w:tc>
          <w:tcPr>
            <w:tcW w:w="1701" w:type="dxa"/>
          </w:tcPr>
          <w:p w14:paraId="3DA0AE21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14:paraId="58450BDE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dobro izvršenje ugovora</w:t>
            </w:r>
          </w:p>
        </w:tc>
        <w:tc>
          <w:tcPr>
            <w:tcW w:w="3261" w:type="dxa"/>
          </w:tcPr>
          <w:p w14:paraId="6BE5225B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19/21 (KLASA: 340-01/21-01/01, URBROJ:2211/07-21-09 od 31.01.2021.)</w:t>
            </w:r>
          </w:p>
        </w:tc>
        <w:tc>
          <w:tcPr>
            <w:tcW w:w="1701" w:type="dxa"/>
          </w:tcPr>
          <w:p w14:paraId="5063EDA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14:paraId="24A1DFFD" w14:textId="77777777" w:rsidR="00716DD5" w:rsidRPr="007D49B3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716DD5" w:rsidRPr="00784C75" w14:paraId="71F41197" w14:textId="77777777" w:rsidTr="00A471BF">
        <w:trPr>
          <w:jc w:val="center"/>
        </w:trPr>
        <w:tc>
          <w:tcPr>
            <w:tcW w:w="534" w:type="dxa"/>
          </w:tcPr>
          <w:p w14:paraId="287BC5A0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992" w:type="dxa"/>
          </w:tcPr>
          <w:p w14:paraId="2F595AED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0C085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0C0857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0C085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1201FABC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Garancija br. </w:t>
            </w:r>
            <w:r>
              <w:rPr>
                <w:sz w:val="16"/>
                <w:szCs w:val="16"/>
              </w:rPr>
              <w:t>4101030825</w:t>
            </w:r>
            <w:r w:rsidRPr="000C0857">
              <w:rPr>
                <w:sz w:val="16"/>
                <w:szCs w:val="16"/>
              </w:rPr>
              <w:t xml:space="preserve"> za uredno ispunjenje ugovora</w:t>
            </w:r>
          </w:p>
        </w:tc>
        <w:tc>
          <w:tcPr>
            <w:tcW w:w="1134" w:type="dxa"/>
          </w:tcPr>
          <w:p w14:paraId="70FCC075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7</w:t>
            </w:r>
            <w:r w:rsidRPr="000C08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312</w:t>
            </w:r>
            <w:r w:rsidRPr="000C085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38</w:t>
            </w:r>
            <w:r w:rsidRPr="000C0857">
              <w:rPr>
                <w:sz w:val="16"/>
                <w:szCs w:val="16"/>
              </w:rPr>
              <w:t xml:space="preserve"> kn - jamstvo za</w:t>
            </w:r>
            <w:r>
              <w:rPr>
                <w:sz w:val="16"/>
                <w:szCs w:val="16"/>
              </w:rPr>
              <w:t xml:space="preserve"> otklanjanje nedostataka u garantnom roku</w:t>
            </w:r>
          </w:p>
        </w:tc>
        <w:tc>
          <w:tcPr>
            <w:tcW w:w="1701" w:type="dxa"/>
          </w:tcPr>
          <w:p w14:paraId="2B703141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14:paraId="0A1E620F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jamstvo za </w:t>
            </w:r>
            <w:r>
              <w:rPr>
                <w:sz w:val="16"/>
                <w:szCs w:val="16"/>
              </w:rPr>
              <w:t>otklanjanje nedostataka u garantnom roku na</w:t>
            </w:r>
            <w:r w:rsidRPr="000C0857">
              <w:rPr>
                <w:sz w:val="16"/>
                <w:szCs w:val="16"/>
              </w:rPr>
              <w:t xml:space="preserve"> izgradnji dječjeg vrtića u Mihovljanu</w:t>
            </w:r>
          </w:p>
        </w:tc>
        <w:tc>
          <w:tcPr>
            <w:tcW w:w="3261" w:type="dxa"/>
          </w:tcPr>
          <w:p w14:paraId="4AA48BF3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Ugovor o radovima Izgradnja dječjeg vrtića u Mihovljanu (KLASA: 601-01/20-01/01, URBROJ: 2211/07-20-32 od 07.05.2020. godine)</w:t>
            </w:r>
          </w:p>
        </w:tc>
        <w:tc>
          <w:tcPr>
            <w:tcW w:w="1701" w:type="dxa"/>
          </w:tcPr>
          <w:p w14:paraId="2599D374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26. prosinac 2024.</w:t>
            </w:r>
          </w:p>
        </w:tc>
        <w:tc>
          <w:tcPr>
            <w:tcW w:w="2126" w:type="dxa"/>
          </w:tcPr>
          <w:p w14:paraId="1951CB61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Vratiti nakon 26. prosinac 2024.</w:t>
            </w:r>
          </w:p>
        </w:tc>
      </w:tr>
      <w:tr w:rsidR="00716DD5" w:rsidRPr="00784C75" w14:paraId="181512C9" w14:textId="77777777" w:rsidTr="00A471BF">
        <w:trPr>
          <w:trHeight w:val="362"/>
          <w:jc w:val="center"/>
        </w:trPr>
        <w:tc>
          <w:tcPr>
            <w:tcW w:w="14567" w:type="dxa"/>
            <w:gridSpan w:val="9"/>
          </w:tcPr>
          <w:p w14:paraId="3B53C764" w14:textId="77777777" w:rsidR="00716DD5" w:rsidRPr="006772A7" w:rsidRDefault="00716DD5" w:rsidP="00A471BF">
            <w:pPr>
              <w:pStyle w:val="Bezproreda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6772A7">
              <w:rPr>
                <w:b/>
                <w:bCs/>
                <w:sz w:val="20"/>
                <w:szCs w:val="20"/>
              </w:rPr>
              <w:t>2022. GODINA</w:t>
            </w:r>
          </w:p>
        </w:tc>
      </w:tr>
      <w:tr w:rsidR="00716DD5" w:rsidRPr="00784C75" w14:paraId="1EDEA238" w14:textId="77777777" w:rsidTr="00A471BF">
        <w:trPr>
          <w:jc w:val="center"/>
        </w:trPr>
        <w:tc>
          <w:tcPr>
            <w:tcW w:w="534" w:type="dxa"/>
          </w:tcPr>
          <w:p w14:paraId="7B7E591F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392DEBA1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12.08.2022.</w:t>
            </w:r>
          </w:p>
        </w:tc>
        <w:tc>
          <w:tcPr>
            <w:tcW w:w="1134" w:type="dxa"/>
          </w:tcPr>
          <w:p w14:paraId="31B55296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Bjanko zadužnica – OV-6584/2022</w:t>
            </w:r>
          </w:p>
        </w:tc>
        <w:tc>
          <w:tcPr>
            <w:tcW w:w="1134" w:type="dxa"/>
          </w:tcPr>
          <w:p w14:paraId="142E08D4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100.000,00 kn - </w:t>
            </w:r>
            <w:r w:rsidRPr="000C0857">
              <w:rPr>
                <w:sz w:val="16"/>
                <w:szCs w:val="16"/>
              </w:rPr>
              <w:t>jamstvo za</w:t>
            </w:r>
            <w:r>
              <w:rPr>
                <w:sz w:val="16"/>
                <w:szCs w:val="16"/>
              </w:rPr>
              <w:t xml:space="preserve"> otklanjanje nedostataka u garantnom roku</w:t>
            </w:r>
          </w:p>
        </w:tc>
        <w:tc>
          <w:tcPr>
            <w:tcW w:w="1701" w:type="dxa"/>
          </w:tcPr>
          <w:p w14:paraId="451579AB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GRADMOST d.o.o., Ulica Vladimira Nazora 4, 10290 Zaprešić </w:t>
            </w:r>
          </w:p>
        </w:tc>
        <w:tc>
          <w:tcPr>
            <w:tcW w:w="1984" w:type="dxa"/>
          </w:tcPr>
          <w:p w14:paraId="63E967FD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jamstvo za </w:t>
            </w:r>
            <w:r>
              <w:rPr>
                <w:sz w:val="16"/>
                <w:szCs w:val="16"/>
              </w:rPr>
              <w:t xml:space="preserve">otklanjanje nedostataka u garantnom roku na projektu </w:t>
            </w:r>
            <w:r w:rsidRPr="000C0857">
              <w:rPr>
                <w:sz w:val="16"/>
                <w:szCs w:val="16"/>
              </w:rPr>
              <w:t>održavanj</w:t>
            </w:r>
            <w:r>
              <w:rPr>
                <w:sz w:val="16"/>
                <w:szCs w:val="16"/>
              </w:rPr>
              <w:t>a</w:t>
            </w:r>
            <w:r w:rsidRPr="000C0857">
              <w:rPr>
                <w:sz w:val="16"/>
                <w:szCs w:val="16"/>
              </w:rPr>
              <w:t xml:space="preserve"> postojećih, nerazvrstanih cesta na području Općine Mihovljan</w:t>
            </w:r>
          </w:p>
        </w:tc>
        <w:tc>
          <w:tcPr>
            <w:tcW w:w="3261" w:type="dxa"/>
          </w:tcPr>
          <w:p w14:paraId="0C475112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104DD0">
              <w:rPr>
                <w:sz w:val="16"/>
                <w:szCs w:val="16"/>
              </w:rPr>
              <w:t xml:space="preserve">Dokumentacija o nabavi za otvoreni postupak </w:t>
            </w:r>
            <w:r>
              <w:rPr>
                <w:sz w:val="16"/>
                <w:szCs w:val="16"/>
              </w:rPr>
              <w:t xml:space="preserve">jednostavne </w:t>
            </w:r>
            <w:r w:rsidRPr="00104DD0">
              <w:rPr>
                <w:sz w:val="16"/>
                <w:szCs w:val="16"/>
              </w:rPr>
              <w:t xml:space="preserve">javne nabave male vrijednosti broj </w:t>
            </w:r>
            <w:r>
              <w:rPr>
                <w:sz w:val="16"/>
                <w:szCs w:val="16"/>
              </w:rPr>
              <w:t>04</w:t>
            </w:r>
            <w:r w:rsidRPr="00104DD0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2</w:t>
            </w:r>
            <w:r w:rsidRPr="00104DD0">
              <w:rPr>
                <w:sz w:val="16"/>
                <w:szCs w:val="16"/>
              </w:rPr>
              <w:t xml:space="preserve"> (KLASA: </w:t>
            </w:r>
            <w:r>
              <w:rPr>
                <w:sz w:val="16"/>
                <w:szCs w:val="16"/>
              </w:rPr>
              <w:t>406</w:t>
            </w:r>
            <w:r w:rsidRPr="00104DD0">
              <w:rPr>
                <w:sz w:val="16"/>
                <w:szCs w:val="16"/>
              </w:rPr>
              <w:t>-01/2</w:t>
            </w:r>
            <w:r>
              <w:rPr>
                <w:sz w:val="16"/>
                <w:szCs w:val="16"/>
              </w:rPr>
              <w:t>2</w:t>
            </w:r>
            <w:r w:rsidRPr="00104DD0">
              <w:rPr>
                <w:sz w:val="16"/>
                <w:szCs w:val="16"/>
              </w:rPr>
              <w:t>-01/0</w:t>
            </w:r>
            <w:r>
              <w:rPr>
                <w:sz w:val="16"/>
                <w:szCs w:val="16"/>
              </w:rPr>
              <w:t>4</w:t>
            </w:r>
            <w:r w:rsidRPr="00104DD0">
              <w:rPr>
                <w:sz w:val="16"/>
                <w:szCs w:val="16"/>
              </w:rPr>
              <w:t>, URBROJ:2</w:t>
            </w:r>
            <w:r>
              <w:rPr>
                <w:sz w:val="16"/>
                <w:szCs w:val="16"/>
              </w:rPr>
              <w:t>140-23-2-22-3</w:t>
            </w:r>
            <w:r w:rsidRPr="00104DD0">
              <w:rPr>
                <w:sz w:val="16"/>
                <w:szCs w:val="16"/>
              </w:rPr>
              <w:t xml:space="preserve"> od </w:t>
            </w:r>
            <w:r>
              <w:rPr>
                <w:sz w:val="16"/>
                <w:szCs w:val="16"/>
              </w:rPr>
              <w:t>07</w:t>
            </w:r>
            <w:r w:rsidRPr="00104DD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104DD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104DD0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14:paraId="26FDD231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03. listopad 2024.</w:t>
            </w:r>
          </w:p>
        </w:tc>
        <w:tc>
          <w:tcPr>
            <w:tcW w:w="2126" w:type="dxa"/>
          </w:tcPr>
          <w:p w14:paraId="7275738B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Vratiti nakon 03. listopad 2024. godine</w:t>
            </w:r>
          </w:p>
        </w:tc>
      </w:tr>
      <w:tr w:rsidR="00716DD5" w:rsidRPr="00784C75" w14:paraId="437552A1" w14:textId="77777777" w:rsidTr="00A471BF">
        <w:trPr>
          <w:jc w:val="center"/>
        </w:trPr>
        <w:tc>
          <w:tcPr>
            <w:tcW w:w="534" w:type="dxa"/>
          </w:tcPr>
          <w:p w14:paraId="5E020899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0F10AFA6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21.11.2022.</w:t>
            </w:r>
          </w:p>
        </w:tc>
        <w:tc>
          <w:tcPr>
            <w:tcW w:w="1134" w:type="dxa"/>
          </w:tcPr>
          <w:p w14:paraId="0E2F3386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Bjanko zadužnica – OV-6584/2022</w:t>
            </w:r>
          </w:p>
        </w:tc>
        <w:tc>
          <w:tcPr>
            <w:tcW w:w="1134" w:type="dxa"/>
          </w:tcPr>
          <w:p w14:paraId="43D84258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50.000,00 kn – jamstvo </w:t>
            </w:r>
            <w:r w:rsidRPr="000C0857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 otklanjanje nedostataka u garantnom roku</w:t>
            </w:r>
          </w:p>
        </w:tc>
        <w:tc>
          <w:tcPr>
            <w:tcW w:w="1701" w:type="dxa"/>
          </w:tcPr>
          <w:p w14:paraId="5A75F951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BUŽIĆ d.o.o., Petrova Gora 38C, 49253 Lobor</w:t>
            </w:r>
          </w:p>
        </w:tc>
        <w:tc>
          <w:tcPr>
            <w:tcW w:w="1984" w:type="dxa"/>
          </w:tcPr>
          <w:p w14:paraId="7AEA7FF9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jamstvo za </w:t>
            </w:r>
            <w:r>
              <w:rPr>
                <w:sz w:val="16"/>
                <w:szCs w:val="16"/>
              </w:rPr>
              <w:t>otklanjanje nedostataka u garantnom roku na projektu</w:t>
            </w:r>
          </w:p>
        </w:tc>
        <w:tc>
          <w:tcPr>
            <w:tcW w:w="3261" w:type="dxa"/>
          </w:tcPr>
          <w:p w14:paraId="113C74B6" w14:textId="77777777" w:rsidR="00716DD5" w:rsidRPr="000C0857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 radovima Društveni doma Mihovljan – obnova, Mihovljan 50, </w:t>
            </w:r>
            <w:proofErr w:type="spellStart"/>
            <w:r>
              <w:rPr>
                <w:sz w:val="16"/>
                <w:szCs w:val="16"/>
              </w:rPr>
              <w:t>čkbr</w:t>
            </w:r>
            <w:proofErr w:type="spellEnd"/>
            <w:r>
              <w:rPr>
                <w:sz w:val="16"/>
                <w:szCs w:val="16"/>
              </w:rPr>
              <w:t>. 1128/6 k.o. Mihovljan), EV.br. JN-06/22, (KLASA: 612-01/21-01/05, URBROJ: 2140-23-2-22-19 od 27.09.2022. godine)</w:t>
            </w:r>
          </w:p>
        </w:tc>
        <w:tc>
          <w:tcPr>
            <w:tcW w:w="1701" w:type="dxa"/>
          </w:tcPr>
          <w:p w14:paraId="57562A54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15. studeni 2024.</w:t>
            </w:r>
          </w:p>
        </w:tc>
        <w:tc>
          <w:tcPr>
            <w:tcW w:w="2126" w:type="dxa"/>
          </w:tcPr>
          <w:p w14:paraId="1FA2CBE8" w14:textId="77777777" w:rsidR="00716DD5" w:rsidRDefault="00716DD5" w:rsidP="00A471BF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Vratiti nakon 15. studenog 2024. godine</w:t>
            </w:r>
          </w:p>
        </w:tc>
      </w:tr>
    </w:tbl>
    <w:p w14:paraId="06EFD20B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3959A486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3F0968D2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67070658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138B57CE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63B43AA6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143AD0B8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2F65D13A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70186241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38E31B1E" w14:textId="77777777" w:rsidR="00716DD5" w:rsidRDefault="00716DD5" w:rsidP="00716DD5">
      <w:pPr>
        <w:pStyle w:val="Bezproreda"/>
        <w:jc w:val="center"/>
        <w:rPr>
          <w:b/>
          <w:sz w:val="20"/>
          <w:szCs w:val="20"/>
        </w:rPr>
      </w:pPr>
      <w:r w:rsidRPr="000C0857">
        <w:rPr>
          <w:b/>
          <w:sz w:val="20"/>
          <w:szCs w:val="20"/>
        </w:rPr>
        <w:lastRenderedPageBreak/>
        <w:t>REGISTAR IZDANIH BJANKO ZADUŽNICA</w:t>
      </w:r>
    </w:p>
    <w:p w14:paraId="7B9425B6" w14:textId="77777777" w:rsidR="00716DD5" w:rsidRPr="000C0857" w:rsidRDefault="00716DD5" w:rsidP="00716DD5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2018.-2022.</w:t>
      </w:r>
    </w:p>
    <w:p w14:paraId="7D77B2D2" w14:textId="77777777" w:rsidR="00716DD5" w:rsidRDefault="00716DD5" w:rsidP="00716DD5">
      <w:pPr>
        <w:jc w:val="both"/>
        <w:rPr>
          <w:b/>
          <w:sz w:val="16"/>
          <w:szCs w:val="16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530"/>
        <w:gridCol w:w="986"/>
        <w:gridCol w:w="1056"/>
        <w:gridCol w:w="1660"/>
        <w:gridCol w:w="1785"/>
        <w:gridCol w:w="3266"/>
        <w:gridCol w:w="1657"/>
        <w:gridCol w:w="1920"/>
      </w:tblGrid>
      <w:tr w:rsidR="00716DD5" w:rsidRPr="00784C75" w14:paraId="69B85DDF" w14:textId="77777777" w:rsidTr="00A471BF">
        <w:tc>
          <w:tcPr>
            <w:tcW w:w="14459" w:type="dxa"/>
            <w:gridSpan w:val="9"/>
          </w:tcPr>
          <w:p w14:paraId="74141E4B" w14:textId="77777777" w:rsidR="00716DD5" w:rsidRPr="000C0857" w:rsidRDefault="00716DD5" w:rsidP="00A471BF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0C0857">
              <w:rPr>
                <w:b/>
                <w:sz w:val="20"/>
                <w:szCs w:val="20"/>
              </w:rPr>
              <w:t>REGISTAR IZDANIH BJANKO ZADUŽNICA</w:t>
            </w:r>
          </w:p>
          <w:p w14:paraId="42DB14C3" w14:textId="77777777" w:rsidR="00716DD5" w:rsidRPr="000C0857" w:rsidRDefault="00716DD5" w:rsidP="00A471BF">
            <w:pPr>
              <w:pStyle w:val="Bezproreda"/>
              <w:jc w:val="both"/>
              <w:rPr>
                <w:b/>
                <w:sz w:val="20"/>
                <w:szCs w:val="20"/>
              </w:rPr>
            </w:pPr>
          </w:p>
        </w:tc>
      </w:tr>
      <w:tr w:rsidR="00716DD5" w:rsidRPr="00784C75" w14:paraId="401762CB" w14:textId="77777777" w:rsidTr="00A471BF">
        <w:tc>
          <w:tcPr>
            <w:tcW w:w="568" w:type="dxa"/>
          </w:tcPr>
          <w:p w14:paraId="60F61677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Redni broj</w:t>
            </w:r>
          </w:p>
        </w:tc>
        <w:tc>
          <w:tcPr>
            <w:tcW w:w="1533" w:type="dxa"/>
          </w:tcPr>
          <w:p w14:paraId="5BC8C6FE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Datum izdavanja jamstva</w:t>
            </w:r>
          </w:p>
        </w:tc>
        <w:tc>
          <w:tcPr>
            <w:tcW w:w="986" w:type="dxa"/>
          </w:tcPr>
          <w:p w14:paraId="4086F077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Instrument osiguranja</w:t>
            </w:r>
          </w:p>
        </w:tc>
        <w:tc>
          <w:tcPr>
            <w:tcW w:w="1056" w:type="dxa"/>
          </w:tcPr>
          <w:p w14:paraId="13C3D82E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Iznos jamstva</w:t>
            </w:r>
          </w:p>
        </w:tc>
        <w:tc>
          <w:tcPr>
            <w:tcW w:w="1663" w:type="dxa"/>
          </w:tcPr>
          <w:p w14:paraId="5B49131C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Davatelj jamstva</w:t>
            </w:r>
          </w:p>
        </w:tc>
        <w:tc>
          <w:tcPr>
            <w:tcW w:w="1790" w:type="dxa"/>
          </w:tcPr>
          <w:p w14:paraId="1D6EEE11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Namjena</w:t>
            </w:r>
          </w:p>
        </w:tc>
        <w:tc>
          <w:tcPr>
            <w:tcW w:w="3277" w:type="dxa"/>
          </w:tcPr>
          <w:p w14:paraId="43AFD44C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Dokument (Ugovor ili sl. temeljem čega je potrebno jamstvo)</w:t>
            </w:r>
          </w:p>
        </w:tc>
        <w:tc>
          <w:tcPr>
            <w:tcW w:w="1661" w:type="dxa"/>
          </w:tcPr>
          <w:p w14:paraId="4B704472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Rok važenja</w:t>
            </w:r>
          </w:p>
        </w:tc>
        <w:tc>
          <w:tcPr>
            <w:tcW w:w="1925" w:type="dxa"/>
          </w:tcPr>
          <w:p w14:paraId="2CFEA547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Napomena</w:t>
            </w:r>
          </w:p>
        </w:tc>
      </w:tr>
      <w:tr w:rsidR="00716DD5" w:rsidRPr="00784C75" w14:paraId="1EF3E2A8" w14:textId="77777777" w:rsidTr="00A471BF">
        <w:tc>
          <w:tcPr>
            <w:tcW w:w="14459" w:type="dxa"/>
            <w:gridSpan w:val="9"/>
          </w:tcPr>
          <w:p w14:paraId="5C35E2F5" w14:textId="77777777" w:rsidR="00716DD5" w:rsidRPr="00784C75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</w:p>
          <w:p w14:paraId="1A50A959" w14:textId="77777777" w:rsidR="00716DD5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2022.godini Općina Mihovljan nije izdala niti jednu bjanko </w:t>
            </w:r>
            <w:proofErr w:type="spellStart"/>
            <w:r>
              <w:rPr>
                <w:sz w:val="16"/>
                <w:szCs w:val="16"/>
              </w:rPr>
              <w:t>zadužnicu,</w:t>
            </w:r>
            <w:r w:rsidRPr="000C0857">
              <w:rPr>
                <w:sz w:val="16"/>
                <w:szCs w:val="16"/>
              </w:rPr>
              <w:t>ali</w:t>
            </w:r>
            <w:proofErr w:type="spellEnd"/>
            <w:r w:rsidRPr="000C0857">
              <w:rPr>
                <w:sz w:val="16"/>
                <w:szCs w:val="16"/>
              </w:rPr>
              <w:t xml:space="preserve"> ima prijenos zadužnice iz 2019. </w:t>
            </w:r>
            <w:r>
              <w:rPr>
                <w:sz w:val="16"/>
                <w:szCs w:val="16"/>
              </w:rPr>
              <w:t>g</w:t>
            </w:r>
            <w:r w:rsidRPr="000C0857">
              <w:rPr>
                <w:sz w:val="16"/>
                <w:szCs w:val="16"/>
              </w:rPr>
              <w:t>odine</w:t>
            </w:r>
            <w:r>
              <w:rPr>
                <w:sz w:val="16"/>
                <w:szCs w:val="16"/>
              </w:rPr>
              <w:t xml:space="preserve">, također je istu prenijela i u 2020.godini i u 2021.g. </w:t>
            </w:r>
            <w:r w:rsidRPr="000C0857">
              <w:rPr>
                <w:sz w:val="16"/>
                <w:szCs w:val="16"/>
              </w:rPr>
              <w:t>izdane Ministarstvu regionalnog razvoja za  investiciju "Održavanje postojećih nerazvrstanih cesta na području Općine Mihovljan u 202</w:t>
            </w:r>
            <w:r>
              <w:rPr>
                <w:sz w:val="16"/>
                <w:szCs w:val="16"/>
              </w:rPr>
              <w:t>2</w:t>
            </w:r>
            <w:r w:rsidRPr="000C0857">
              <w:rPr>
                <w:sz w:val="16"/>
                <w:szCs w:val="16"/>
              </w:rPr>
              <w:t>. godini." Navedeno se nalazi u prilogu</w:t>
            </w:r>
            <w:r>
              <w:rPr>
                <w:sz w:val="16"/>
                <w:szCs w:val="16"/>
              </w:rPr>
              <w:t>.</w:t>
            </w:r>
          </w:p>
          <w:p w14:paraId="237D74BB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</w:p>
        </w:tc>
      </w:tr>
      <w:tr w:rsidR="00716DD5" w:rsidRPr="000C0857" w14:paraId="01E9E1BE" w14:textId="77777777" w:rsidTr="00A471BF">
        <w:tc>
          <w:tcPr>
            <w:tcW w:w="568" w:type="dxa"/>
          </w:tcPr>
          <w:p w14:paraId="0D4B0DC4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1.</w:t>
            </w:r>
          </w:p>
        </w:tc>
        <w:tc>
          <w:tcPr>
            <w:tcW w:w="1533" w:type="dxa"/>
          </w:tcPr>
          <w:p w14:paraId="135BDDAA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19.11.2020.</w:t>
            </w:r>
          </w:p>
        </w:tc>
        <w:tc>
          <w:tcPr>
            <w:tcW w:w="986" w:type="dxa"/>
          </w:tcPr>
          <w:p w14:paraId="465384D8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Bjanko </w:t>
            </w:r>
            <w:r w:rsidRPr="000C0857">
              <w:rPr>
                <w:sz w:val="16"/>
                <w:szCs w:val="16"/>
              </w:rPr>
              <w:t>Zadužnica</w:t>
            </w:r>
          </w:p>
        </w:tc>
        <w:tc>
          <w:tcPr>
            <w:tcW w:w="1056" w:type="dxa"/>
          </w:tcPr>
          <w:p w14:paraId="0D1C3441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6.280.000,00 kn</w:t>
            </w:r>
          </w:p>
        </w:tc>
        <w:tc>
          <w:tcPr>
            <w:tcW w:w="1663" w:type="dxa"/>
          </w:tcPr>
          <w:p w14:paraId="0E0D56AA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Općina Mihovljan - Zagrebačkoj banci d.d.</w:t>
            </w:r>
          </w:p>
        </w:tc>
        <w:tc>
          <w:tcPr>
            <w:tcW w:w="1790" w:type="dxa"/>
          </w:tcPr>
          <w:p w14:paraId="30C28250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osiguranje izvršenja ugovornih obveza</w:t>
            </w:r>
          </w:p>
        </w:tc>
        <w:tc>
          <w:tcPr>
            <w:tcW w:w="3277" w:type="dxa"/>
          </w:tcPr>
          <w:p w14:paraId="310E06A3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Ugovor o dugoročnom kunskom kreditu u iznosu od HRK 6.280.000,00 kn (Broj ugovora: 3278600017) od dana 23.11.2020. g.</w:t>
            </w:r>
          </w:p>
        </w:tc>
        <w:tc>
          <w:tcPr>
            <w:tcW w:w="1661" w:type="dxa"/>
          </w:tcPr>
          <w:p w14:paraId="02217150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30.09.2032.</w:t>
            </w:r>
          </w:p>
        </w:tc>
        <w:tc>
          <w:tcPr>
            <w:tcW w:w="1925" w:type="dxa"/>
          </w:tcPr>
          <w:p w14:paraId="5804B239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</w:p>
          <w:p w14:paraId="47361C56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/</w:t>
            </w:r>
          </w:p>
        </w:tc>
      </w:tr>
      <w:tr w:rsidR="00716DD5" w:rsidRPr="000C0857" w14:paraId="5381A1CD" w14:textId="77777777" w:rsidTr="00A471BF">
        <w:tc>
          <w:tcPr>
            <w:tcW w:w="568" w:type="dxa"/>
          </w:tcPr>
          <w:p w14:paraId="0485E8FB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C0857">
              <w:rPr>
                <w:sz w:val="16"/>
                <w:szCs w:val="16"/>
              </w:rPr>
              <w:t>.</w:t>
            </w:r>
          </w:p>
        </w:tc>
        <w:tc>
          <w:tcPr>
            <w:tcW w:w="1533" w:type="dxa"/>
          </w:tcPr>
          <w:p w14:paraId="20478615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18.06.2018.</w:t>
            </w:r>
          </w:p>
        </w:tc>
        <w:tc>
          <w:tcPr>
            <w:tcW w:w="986" w:type="dxa"/>
          </w:tcPr>
          <w:p w14:paraId="72EF9421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Bjanko zadužnica - OV-2123/2018</w:t>
            </w:r>
          </w:p>
        </w:tc>
        <w:tc>
          <w:tcPr>
            <w:tcW w:w="1056" w:type="dxa"/>
          </w:tcPr>
          <w:p w14:paraId="6C12B600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500.000,00 kn</w:t>
            </w:r>
          </w:p>
        </w:tc>
        <w:tc>
          <w:tcPr>
            <w:tcW w:w="1663" w:type="dxa"/>
          </w:tcPr>
          <w:p w14:paraId="24DD17E9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Općina Mihovljan - Ministarstvo regionalnog razvoja i fondova EU, Miramarska 22, Zagreb</w:t>
            </w:r>
          </w:p>
        </w:tc>
        <w:tc>
          <w:tcPr>
            <w:tcW w:w="1790" w:type="dxa"/>
          </w:tcPr>
          <w:p w14:paraId="50EB0D80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osiguranje izvršenja ugovornih obveza</w:t>
            </w:r>
          </w:p>
        </w:tc>
        <w:tc>
          <w:tcPr>
            <w:tcW w:w="3277" w:type="dxa"/>
          </w:tcPr>
          <w:p w14:paraId="6471C8C1" w14:textId="77777777" w:rsidR="00716DD5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Ugovor o sufinanciranju broj: 08-F-I-0236/19-02 (održavanje postojećih nerazvrstanih cesta na području Općine Mihovljan). </w:t>
            </w:r>
          </w:p>
          <w:p w14:paraId="7C2F8B78" w14:textId="77777777" w:rsidR="00716DD5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Prijenos u 2020. godini na Ugovor 08-F-I-373/20-2 Klasa: 402-07-20-01/244, Urbroj: 538-08-1-1-2/550-20-2 od 7.05.2020. godine za održavanje nerazvrstanih cesta na području općine Mihovljan </w:t>
            </w:r>
          </w:p>
          <w:p w14:paraId="4706885C" w14:textId="77777777" w:rsidR="00716DD5" w:rsidRPr="005E13D1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5E13D1">
              <w:rPr>
                <w:sz w:val="16"/>
                <w:szCs w:val="16"/>
              </w:rPr>
              <w:t xml:space="preserve">Prijenos u 2022. godini na Ugovor 09-F-I-0226/22-02 Klasa: 363-01/22-01/01, Urbroj: 214-23-2-22-7 od 02. lipnja 2022. godine za održavanje postojećih nerazvrstanih cesta na području općine Mihovljan </w:t>
            </w:r>
          </w:p>
          <w:p w14:paraId="60A9FE5F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61" w:type="dxa"/>
          </w:tcPr>
          <w:p w14:paraId="74907141" w14:textId="77777777" w:rsidR="00716DD5" w:rsidRPr="000C0857" w:rsidRDefault="00716DD5" w:rsidP="00A471BF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godina dana od isteka ugovora odnosno do 31.</w:t>
            </w:r>
            <w:r>
              <w:rPr>
                <w:sz w:val="16"/>
                <w:szCs w:val="16"/>
              </w:rPr>
              <w:t>12</w:t>
            </w:r>
            <w:r w:rsidRPr="000C0857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Pr="000C0857">
              <w:rPr>
                <w:sz w:val="16"/>
                <w:szCs w:val="16"/>
              </w:rPr>
              <w:t>.</w:t>
            </w:r>
          </w:p>
        </w:tc>
        <w:tc>
          <w:tcPr>
            <w:tcW w:w="1925" w:type="dxa"/>
          </w:tcPr>
          <w:p w14:paraId="6455B649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</w:p>
          <w:p w14:paraId="473EE91C" w14:textId="77777777" w:rsidR="00716DD5" w:rsidRPr="000C0857" w:rsidRDefault="00716DD5" w:rsidP="00A471BF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/</w:t>
            </w:r>
          </w:p>
        </w:tc>
      </w:tr>
    </w:tbl>
    <w:p w14:paraId="2F290C04" w14:textId="77777777" w:rsidR="00716DD5" w:rsidRDefault="00716DD5" w:rsidP="00716DD5">
      <w:pPr>
        <w:jc w:val="both"/>
        <w:rPr>
          <w:b/>
        </w:rPr>
      </w:pPr>
    </w:p>
    <w:p w14:paraId="54BEC76C" w14:textId="77777777" w:rsidR="00716DD5" w:rsidRPr="00012A73" w:rsidRDefault="00716DD5" w:rsidP="00716DD5">
      <w:pPr>
        <w:jc w:val="both"/>
        <w:rPr>
          <w:sz w:val="16"/>
          <w:szCs w:val="16"/>
        </w:rPr>
      </w:pPr>
      <w:r w:rsidRPr="00012A73">
        <w:rPr>
          <w:sz w:val="16"/>
          <w:szCs w:val="16"/>
        </w:rPr>
        <w:t xml:space="preserve">PRIMLJENE BJANKO ZADUŽNICE  </w:t>
      </w:r>
      <w:r>
        <w:rPr>
          <w:sz w:val="16"/>
          <w:szCs w:val="16"/>
        </w:rPr>
        <w:t xml:space="preserve"> </w:t>
      </w:r>
      <w:r w:rsidRPr="00012A73">
        <w:rPr>
          <w:sz w:val="16"/>
          <w:szCs w:val="16"/>
        </w:rPr>
        <w:t xml:space="preserve">  2.898.032,19 KN </w:t>
      </w:r>
    </w:p>
    <w:p w14:paraId="35F56F80" w14:textId="77777777" w:rsidR="00716DD5" w:rsidRPr="00012A73" w:rsidRDefault="00716DD5" w:rsidP="00716DD5">
      <w:pPr>
        <w:jc w:val="both"/>
        <w:rPr>
          <w:sz w:val="16"/>
          <w:szCs w:val="16"/>
        </w:rPr>
      </w:pPr>
      <w:r w:rsidRPr="00012A73">
        <w:rPr>
          <w:sz w:val="16"/>
          <w:szCs w:val="16"/>
        </w:rPr>
        <w:t>IZDANE BJANKO ZADUŽNICE           6.780.000,00 KN</w:t>
      </w:r>
    </w:p>
    <w:p w14:paraId="23C33F3E" w14:textId="77777777" w:rsidR="00716DD5" w:rsidRDefault="00716DD5" w:rsidP="00716DD5">
      <w:pPr>
        <w:jc w:val="both"/>
        <w:rPr>
          <w:b/>
          <w:sz w:val="16"/>
          <w:szCs w:val="16"/>
        </w:rPr>
      </w:pPr>
    </w:p>
    <w:p w14:paraId="145DFAC7" w14:textId="77777777" w:rsidR="00716DD5" w:rsidRPr="00012A73" w:rsidRDefault="00716DD5" w:rsidP="00716DD5">
      <w:pPr>
        <w:jc w:val="both"/>
        <w:rPr>
          <w:b/>
          <w:sz w:val="16"/>
          <w:szCs w:val="16"/>
        </w:rPr>
      </w:pPr>
      <w:r w:rsidRPr="00012A73">
        <w:rPr>
          <w:b/>
          <w:sz w:val="16"/>
          <w:szCs w:val="16"/>
        </w:rPr>
        <w:t xml:space="preserve">UKUPNO:9.678.032,19 KUNA </w:t>
      </w:r>
    </w:p>
    <w:p w14:paraId="746A622E" w14:textId="77777777" w:rsidR="00716DD5" w:rsidRDefault="00716DD5" w:rsidP="00716DD5">
      <w:pPr>
        <w:jc w:val="both"/>
        <w:rPr>
          <w:b/>
        </w:rPr>
      </w:pPr>
    </w:p>
    <w:p w14:paraId="30458043" w14:textId="77777777" w:rsidR="00716DD5" w:rsidRDefault="00716DD5" w:rsidP="00716DD5">
      <w:pPr>
        <w:jc w:val="both"/>
        <w:rPr>
          <w:b/>
        </w:rPr>
      </w:pPr>
    </w:p>
    <w:p w14:paraId="7556666C" w14:textId="77777777" w:rsidR="00716DD5" w:rsidRDefault="00716DD5" w:rsidP="00716DD5">
      <w:pPr>
        <w:jc w:val="both"/>
        <w:rPr>
          <w:b/>
        </w:rPr>
      </w:pPr>
    </w:p>
    <w:p w14:paraId="0EA44682" w14:textId="77777777" w:rsidR="00716DD5" w:rsidRDefault="00716DD5" w:rsidP="00716DD5">
      <w:pPr>
        <w:jc w:val="both"/>
        <w:rPr>
          <w:b/>
        </w:rPr>
      </w:pPr>
      <w:r>
        <w:rPr>
          <w:b/>
        </w:rPr>
        <w:t>1B)</w:t>
      </w:r>
      <w:r w:rsidRPr="003F2EFB">
        <w:rPr>
          <w:b/>
        </w:rPr>
        <w:t xml:space="preserve"> POPIS SUDSKIH SPOROVA U TIJEKU</w:t>
      </w:r>
    </w:p>
    <w:p w14:paraId="4F3193B6" w14:textId="77777777" w:rsidR="00716DD5" w:rsidRDefault="00716DD5" w:rsidP="00716DD5">
      <w:pPr>
        <w:ind w:firstLine="708"/>
        <w:jc w:val="both"/>
      </w:pPr>
      <w:r w:rsidRPr="003F2EFB">
        <w:t>Općina M</w:t>
      </w:r>
      <w:r>
        <w:t xml:space="preserve">ihovljan </w:t>
      </w:r>
      <w:r w:rsidRPr="003F2EFB">
        <w:t>nema sudskih sporova u tijeku koji bi mogli postati obveza ili imovina.</w:t>
      </w:r>
    </w:p>
    <w:p w14:paraId="291645A8" w14:textId="04D72464" w:rsidR="008362C8" w:rsidRDefault="008362C8" w:rsidP="004B6F13">
      <w:pPr>
        <w:rPr>
          <w:bCs/>
        </w:rPr>
      </w:pPr>
      <w:r>
        <w:rPr>
          <w:b/>
          <w:color w:val="C00000"/>
        </w:rPr>
        <w:tab/>
      </w:r>
      <w:r w:rsidR="00AB4298" w:rsidRPr="008362C8">
        <w:rPr>
          <w:bCs/>
        </w:rPr>
        <w:t xml:space="preserve">Dječji vrtić </w:t>
      </w:r>
      <w:r w:rsidR="00716DD5">
        <w:rPr>
          <w:bCs/>
        </w:rPr>
        <w:t>Miholjček</w:t>
      </w:r>
      <w:r w:rsidRPr="008362C8">
        <w:rPr>
          <w:bCs/>
        </w:rPr>
        <w:t xml:space="preserve"> nema sudskih sporova u tijeku</w:t>
      </w:r>
      <w:r w:rsidR="00716DD5">
        <w:rPr>
          <w:bCs/>
        </w:rPr>
        <w:t xml:space="preserve"> </w:t>
      </w:r>
      <w:r w:rsidR="00AB4298">
        <w:t>koji bi mogli postati obveza ili imovina.</w:t>
      </w:r>
    </w:p>
    <w:p w14:paraId="567B06DC" w14:textId="77777777" w:rsidR="008362C8" w:rsidRPr="008362C8" w:rsidRDefault="008362C8" w:rsidP="004B6F13">
      <w:pPr>
        <w:rPr>
          <w:bCs/>
        </w:rPr>
      </w:pPr>
    </w:p>
    <w:p w14:paraId="48C3150A" w14:textId="77777777" w:rsidR="004B6F13" w:rsidRDefault="004B6F13" w:rsidP="004B6F13">
      <w:pPr>
        <w:rPr>
          <w:b/>
          <w:color w:val="C00000"/>
        </w:rPr>
      </w:pPr>
    </w:p>
    <w:p w14:paraId="21ECDEA5" w14:textId="4D936EEE" w:rsidR="00716DD5" w:rsidRDefault="00716DD5" w:rsidP="004B6F13">
      <w:pPr>
        <w:rPr>
          <w:b/>
          <w:color w:val="0070C0"/>
          <w:sz w:val="28"/>
          <w:szCs w:val="28"/>
        </w:rPr>
      </w:pPr>
    </w:p>
    <w:p w14:paraId="2C138CE2" w14:textId="05108D93" w:rsidR="00D7388E" w:rsidRDefault="00D7388E" w:rsidP="004B6F13">
      <w:pPr>
        <w:rPr>
          <w:b/>
          <w:color w:val="0070C0"/>
          <w:sz w:val="28"/>
          <w:szCs w:val="28"/>
        </w:rPr>
      </w:pPr>
    </w:p>
    <w:p w14:paraId="67140137" w14:textId="77777777" w:rsidR="00D7388E" w:rsidRDefault="00D7388E" w:rsidP="004B6F13">
      <w:pPr>
        <w:rPr>
          <w:b/>
          <w:color w:val="0070C0"/>
          <w:sz w:val="28"/>
          <w:szCs w:val="28"/>
        </w:rPr>
      </w:pPr>
    </w:p>
    <w:p w14:paraId="2F55ACE9" w14:textId="77777777" w:rsidR="00716DD5" w:rsidRDefault="00716DD5" w:rsidP="004B6F13">
      <w:pPr>
        <w:rPr>
          <w:b/>
          <w:color w:val="0070C0"/>
          <w:sz w:val="28"/>
          <w:szCs w:val="28"/>
        </w:rPr>
      </w:pPr>
    </w:p>
    <w:p w14:paraId="7F0B08C8" w14:textId="172631EA" w:rsidR="004B6F13" w:rsidRDefault="004B6F13" w:rsidP="004B6F1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BILJEŠKE UZ IZVJEŠTAJ O PRIHODIMA, RASHODIMA, PRIMICIMA I IZDACIMA – Obrazac PR-RAS</w:t>
      </w:r>
    </w:p>
    <w:p w14:paraId="655CCCED" w14:textId="77777777" w:rsidR="004B6F13" w:rsidRDefault="004B6F13" w:rsidP="004B6F13">
      <w:pPr>
        <w:rPr>
          <w:b/>
          <w:color w:val="0070C0"/>
          <w:sz w:val="28"/>
          <w:szCs w:val="28"/>
        </w:rPr>
      </w:pPr>
    </w:p>
    <w:p w14:paraId="342E8C12" w14:textId="77777777" w:rsidR="004B6F13" w:rsidRDefault="004B6F13" w:rsidP="000D6436">
      <w:pPr>
        <w:jc w:val="both"/>
      </w:pPr>
      <w:r>
        <w:rPr>
          <w:b/>
          <w:i/>
          <w:sz w:val="28"/>
          <w:szCs w:val="28"/>
        </w:rPr>
        <w:t xml:space="preserve">Prihodi poslovanja (6) </w:t>
      </w:r>
      <w:r>
        <w:t>ostvareni su u iznosu od</w:t>
      </w:r>
      <w:r w:rsidR="008362C8">
        <w:t xml:space="preserve"> </w:t>
      </w:r>
      <w:r w:rsidR="00747953">
        <w:t xml:space="preserve">9.251.872,81 </w:t>
      </w:r>
      <w:r w:rsidR="008362C8">
        <w:t xml:space="preserve"> kuna i obuhvaćaju prihode poslovanja Općine M</w:t>
      </w:r>
      <w:r w:rsidR="00747953">
        <w:t xml:space="preserve">ihovljan </w:t>
      </w:r>
      <w:r w:rsidR="008362C8">
        <w:t xml:space="preserve"> u iznosu od </w:t>
      </w:r>
      <w:r w:rsidR="00747953">
        <w:t xml:space="preserve">8.881.107,90 kuna </w:t>
      </w:r>
      <w:r w:rsidR="008362C8">
        <w:t xml:space="preserve"> i </w:t>
      </w:r>
      <w:r w:rsidR="002047C7">
        <w:t xml:space="preserve">vlastite </w:t>
      </w:r>
      <w:r w:rsidR="008362C8">
        <w:t xml:space="preserve">prihode proračunskog korisnika u iznosu od </w:t>
      </w:r>
      <w:r w:rsidR="00747953">
        <w:t xml:space="preserve">370.764,91 kuna. </w:t>
      </w:r>
      <w:r w:rsidR="008362C8">
        <w:t xml:space="preserve"> Navedeni prihodi su </w:t>
      </w:r>
      <w:r w:rsidR="00747953">
        <w:t xml:space="preserve">veći </w:t>
      </w:r>
      <w:r w:rsidR="008362C8">
        <w:t xml:space="preserve"> </w:t>
      </w:r>
      <w:r>
        <w:t xml:space="preserve">u odnosu na 2021.godinu, budući da je tada primljen </w:t>
      </w:r>
      <w:r w:rsidR="009D3F29">
        <w:t xml:space="preserve">prihod od </w:t>
      </w:r>
      <w:r>
        <w:t>Agencije za plaćanje u poljoprivredi, ribarstvu i  ruralnom razvoju za izgradnju dječjeg vrtića te su 2021. ostvareni i veći iznosi pomoći iz državnog proračuna za kapitalne invest</w:t>
      </w:r>
      <w:r w:rsidR="009D3F29">
        <w:t xml:space="preserve">icije kao i vlastiti prihodi od dječjeg vrtića Miholjček. </w:t>
      </w:r>
      <w:r>
        <w:t xml:space="preserve"> </w:t>
      </w:r>
    </w:p>
    <w:p w14:paraId="78C05E8F" w14:textId="77777777" w:rsidR="004B6F13" w:rsidRDefault="004B6F13" w:rsidP="000D6436">
      <w:pPr>
        <w:ind w:firstLine="708"/>
        <w:jc w:val="both"/>
      </w:pPr>
      <w:r>
        <w:rPr>
          <w:b/>
        </w:rPr>
        <w:t>Šifra 611 – Porez na dohodak –</w:t>
      </w:r>
      <w:r>
        <w:t xml:space="preserve"> navedeni prihod u ovom izvještajnom razdoblju ostvaren je u iznosu od </w:t>
      </w:r>
      <w:r w:rsidR="009D3F29">
        <w:t xml:space="preserve">3.005.736,21 kuna </w:t>
      </w:r>
      <w:r>
        <w:t xml:space="preserve">, što je za </w:t>
      </w:r>
      <w:r w:rsidR="009D3F29">
        <w:t xml:space="preserve">1.010.898,77 kuna </w:t>
      </w:r>
      <w:r>
        <w:t>više  u odnosu na isto razdoblje prošle godine kada su navedeni prihodi ostvareni u iznosu od</w:t>
      </w:r>
      <w:r w:rsidR="009D3F29">
        <w:t>1.994.837,44 kuna .</w:t>
      </w:r>
      <w:r>
        <w:t>.</w:t>
      </w:r>
    </w:p>
    <w:p w14:paraId="06F893DB" w14:textId="77777777" w:rsidR="004B6F13" w:rsidRDefault="004B6F13" w:rsidP="000D6436">
      <w:pPr>
        <w:jc w:val="both"/>
      </w:pPr>
      <w:r>
        <w:t xml:space="preserve">Razlog povećanju vjerojatno je posljedica epidemije </w:t>
      </w:r>
      <w:proofErr w:type="spellStart"/>
      <w:r>
        <w:t>corona</w:t>
      </w:r>
      <w:proofErr w:type="spellEnd"/>
      <w:r>
        <w:t xml:space="preserve"> virusa koja je prošle godine još bila intenzivno prisutna u svim sferama poslovanja što se odrazilo i na prihode od poreza na dohodak, dok je 2022. godine gospodarska situacija bila znatno bolja. </w:t>
      </w:r>
    </w:p>
    <w:p w14:paraId="094CEE70" w14:textId="77777777" w:rsidR="004B6F13" w:rsidRDefault="004B6F13" w:rsidP="000D6436">
      <w:pPr>
        <w:jc w:val="both"/>
      </w:pPr>
      <w:r>
        <w:tab/>
      </w:r>
      <w:r>
        <w:rPr>
          <w:b/>
        </w:rPr>
        <w:t>Šifra 613 – Porezi na imovinu</w:t>
      </w:r>
      <w:r>
        <w:t xml:space="preserve">  - ostvareni su u iznosu od</w:t>
      </w:r>
      <w:r w:rsidR="009D3F29">
        <w:t xml:space="preserve"> 164.154,85 kuna </w:t>
      </w:r>
      <w:r>
        <w:t xml:space="preserve">što je za </w:t>
      </w:r>
      <w:r w:rsidR="009D3F29">
        <w:t xml:space="preserve">65.740,74 kuna </w:t>
      </w:r>
      <w:r>
        <w:t>više u odnosu na isto razdoblje prošle godine</w:t>
      </w:r>
      <w:r w:rsidR="009D3F29">
        <w:t xml:space="preserve">. Prihod je veći jer su poduzete mjere naplata poreza općine. Prihod čine </w:t>
      </w:r>
      <w:r>
        <w:t xml:space="preserve"> porez na kuće za odmor</w:t>
      </w:r>
      <w:r w:rsidR="009D3F29">
        <w:t xml:space="preserve">, </w:t>
      </w:r>
      <w:r>
        <w:t xml:space="preserve"> porez na korištenje javnih površina</w:t>
      </w:r>
      <w:r w:rsidR="009D3F29">
        <w:t xml:space="preserve">, prihod od pokretnih trgovina. Porez na promet nekretnina ostvaren je veći za 26.407,21 kuna. </w:t>
      </w:r>
      <w:r>
        <w:t>.</w:t>
      </w:r>
    </w:p>
    <w:p w14:paraId="6763E2CD" w14:textId="2AE29A9E" w:rsidR="004B6F13" w:rsidRDefault="004B6F13" w:rsidP="000D6436">
      <w:pPr>
        <w:jc w:val="both"/>
      </w:pPr>
      <w:r>
        <w:tab/>
      </w:r>
      <w:r>
        <w:rPr>
          <w:b/>
        </w:rPr>
        <w:t>Šifra 614 – Porezi na robu i usluge</w:t>
      </w:r>
      <w:r>
        <w:t xml:space="preserve"> – odnosno porez na potrošnju alkoholnih i bezalkoholnih pića ostvaren je u iznosu od </w:t>
      </w:r>
      <w:r w:rsidR="009D3F29">
        <w:t xml:space="preserve">5.839,53 kune </w:t>
      </w:r>
      <w:r>
        <w:t>,a prošle godine</w:t>
      </w:r>
      <w:r w:rsidR="009D3F29">
        <w:t xml:space="preserve"> 6.357,11 kuna. </w:t>
      </w:r>
      <w:r>
        <w:t>.</w:t>
      </w:r>
    </w:p>
    <w:p w14:paraId="7E09E643" w14:textId="6F33B011" w:rsidR="00DE65DF" w:rsidRPr="00DE65DF" w:rsidRDefault="004B6F13" w:rsidP="000D6436">
      <w:pPr>
        <w:jc w:val="both"/>
      </w:pPr>
      <w:r>
        <w:tab/>
      </w:r>
      <w:r>
        <w:rPr>
          <w:b/>
        </w:rPr>
        <w:t xml:space="preserve">Šifra 633 - Pomoći iz proračuna - </w:t>
      </w:r>
      <w:r>
        <w:t xml:space="preserve">ostvarene su u iznosu od </w:t>
      </w:r>
      <w:r w:rsidR="009D3F29">
        <w:t xml:space="preserve">2.737.575,48 kuna </w:t>
      </w:r>
      <w:r>
        <w:t xml:space="preserve">što je za </w:t>
      </w:r>
      <w:r w:rsidR="009D3F29">
        <w:t>561.769,98 kuna više nego prošle godine. Kada je ostvareno 2.175.805,50. P</w:t>
      </w:r>
      <w:r>
        <w:t>rihod</w:t>
      </w:r>
      <w:r w:rsidR="009D3F29">
        <w:t xml:space="preserve"> čine </w:t>
      </w:r>
      <w:r w:rsidR="00992642">
        <w:t xml:space="preserve">tekućih </w:t>
      </w:r>
      <w:r w:rsidR="009D3F29">
        <w:t xml:space="preserve">pomoći  </w:t>
      </w:r>
      <w:r>
        <w:t>iz državnog proračuna</w:t>
      </w:r>
      <w:r w:rsidR="00992642">
        <w:t>:</w:t>
      </w:r>
      <w:r>
        <w:t xml:space="preserve"> za fiskalno izravnanje u iznosu od </w:t>
      </w:r>
      <w:r w:rsidR="00992642">
        <w:t xml:space="preserve">1.404.632,54 kune i </w:t>
      </w:r>
      <w:proofErr w:type="spellStart"/>
      <w:r w:rsidR="00992642">
        <w:t>kom.mjera</w:t>
      </w:r>
      <w:proofErr w:type="spellEnd"/>
      <w:r w:rsidR="00992642">
        <w:t xml:space="preserve"> 65.966,40 kuna, sredstva za </w:t>
      </w:r>
      <w:r w:rsidR="00D7388E">
        <w:t>ogrjev</w:t>
      </w:r>
      <w:r w:rsidR="00992642">
        <w:t xml:space="preserve"> 14.700,00 kuna, funk.spaj.za poljoprivrednog redara 27.664,89 kuna. Iz Krapinsko zagorske županije </w:t>
      </w:r>
      <w:r w:rsidR="00992642" w:rsidRPr="00DE65DF">
        <w:t xml:space="preserve">ostvaren je tekući prihod u iznosu od 23.840,36 kuna za </w:t>
      </w:r>
      <w:proofErr w:type="spellStart"/>
      <w:r w:rsidR="00992642" w:rsidRPr="00DE65DF">
        <w:t>suf</w:t>
      </w:r>
      <w:proofErr w:type="spellEnd"/>
      <w:r w:rsidR="00992642" w:rsidRPr="00DE65DF">
        <w:t>.</w:t>
      </w:r>
      <w:r w:rsidR="00D7388E">
        <w:t xml:space="preserve"> </w:t>
      </w:r>
      <w:r w:rsidR="00992642" w:rsidRPr="00DE65DF">
        <w:t xml:space="preserve">radnih bilježnica za osnovnu školu. </w:t>
      </w:r>
    </w:p>
    <w:p w14:paraId="5CD38CDA" w14:textId="77777777" w:rsidR="00DE65DF" w:rsidRPr="00DE65DF" w:rsidRDefault="00992642" w:rsidP="000D6436">
      <w:pPr>
        <w:jc w:val="both"/>
        <w:rPr>
          <w:color w:val="000000" w:themeColor="text1"/>
        </w:rPr>
      </w:pPr>
      <w:r w:rsidRPr="00DE65DF">
        <w:rPr>
          <w:color w:val="000000" w:themeColor="text1"/>
        </w:rPr>
        <w:t xml:space="preserve">Kapitalni prihod ostvaren iz Državnog proračuna za kapitalne projekte u iznosu od 1.140.931,65 kuna i to </w:t>
      </w:r>
      <w:r w:rsidR="00DE65DF" w:rsidRPr="00DE65DF">
        <w:rPr>
          <w:color w:val="000000" w:themeColor="text1"/>
        </w:rPr>
        <w:t xml:space="preserve">od: </w:t>
      </w:r>
    </w:p>
    <w:p w14:paraId="3ACF726B" w14:textId="77777777" w:rsidR="00DE65DF" w:rsidRPr="00DE65DF" w:rsidRDefault="00DE65DF" w:rsidP="000D6436">
      <w:pPr>
        <w:jc w:val="both"/>
        <w:rPr>
          <w:color w:val="000000" w:themeColor="text1"/>
        </w:rPr>
      </w:pPr>
      <w:r w:rsidRPr="00DE65DF">
        <w:rPr>
          <w:color w:val="000000" w:themeColor="text1"/>
        </w:rPr>
        <w:t xml:space="preserve">Ministarstva kulture i medija 200.000,00 kn za Društveni dom </w:t>
      </w:r>
    </w:p>
    <w:p w14:paraId="436549F0" w14:textId="77777777" w:rsidR="00DE65DF" w:rsidRPr="00DE65DF" w:rsidRDefault="00DE65DF" w:rsidP="000D6436">
      <w:pPr>
        <w:jc w:val="both"/>
        <w:rPr>
          <w:color w:val="000000" w:themeColor="text1"/>
        </w:rPr>
      </w:pPr>
      <w:r w:rsidRPr="00DE65DF">
        <w:rPr>
          <w:color w:val="000000" w:themeColor="text1"/>
        </w:rPr>
        <w:t>Ministarstvo prostornog uređenja, graditeljstva i državne imovine 100.000,00 kn za izgradnju šetnice i prilaz dječjem igralištu</w:t>
      </w:r>
    </w:p>
    <w:p w14:paraId="1FD25894" w14:textId="5252709F" w:rsidR="00DE65DF" w:rsidRPr="00DE65DF" w:rsidRDefault="00DE65DF" w:rsidP="000D6436">
      <w:pPr>
        <w:jc w:val="both"/>
        <w:rPr>
          <w:color w:val="000000" w:themeColor="text1"/>
        </w:rPr>
      </w:pPr>
      <w:r w:rsidRPr="00DE65DF">
        <w:rPr>
          <w:color w:val="000000" w:themeColor="text1"/>
        </w:rPr>
        <w:t xml:space="preserve">Ministarstvo regionalnog razvoja i fondova EU 250.000,00 kuna. </w:t>
      </w:r>
    </w:p>
    <w:p w14:paraId="639CD7D1" w14:textId="77777777" w:rsidR="00992642" w:rsidRDefault="00DE65DF" w:rsidP="000D6436">
      <w:pPr>
        <w:jc w:val="both"/>
        <w:rPr>
          <w:color w:val="000000" w:themeColor="text1"/>
        </w:rPr>
      </w:pPr>
      <w:r w:rsidRPr="00DE65DF">
        <w:rPr>
          <w:color w:val="000000" w:themeColor="text1"/>
        </w:rPr>
        <w:t xml:space="preserve">Ministarstvo regionalnog razvoja590.931,65 kuna za izgradnju dječjeg vrtića </w:t>
      </w:r>
      <w:r w:rsidR="00992642" w:rsidRPr="00DE65DF">
        <w:rPr>
          <w:color w:val="000000" w:themeColor="text1"/>
        </w:rPr>
        <w:t xml:space="preserve">. </w:t>
      </w:r>
    </w:p>
    <w:p w14:paraId="131053A8" w14:textId="3FB759B4" w:rsidR="00992642" w:rsidRDefault="00992642" w:rsidP="000D6436">
      <w:pPr>
        <w:jc w:val="both"/>
      </w:pPr>
      <w:r>
        <w:t xml:space="preserve"> Iz Krapinsko zagorske županije ostvaren je kapitalni prihod u iznosu od 59.839,64 kuna za </w:t>
      </w:r>
      <w:proofErr w:type="spellStart"/>
      <w:r>
        <w:t>suf</w:t>
      </w:r>
      <w:proofErr w:type="spellEnd"/>
      <w:r>
        <w:t>.</w:t>
      </w:r>
      <w:r w:rsidR="000D6436">
        <w:t xml:space="preserve"> </w:t>
      </w:r>
      <w:r>
        <w:t xml:space="preserve">izgradnje vodnih građevina. </w:t>
      </w:r>
    </w:p>
    <w:p w14:paraId="0965F5F6" w14:textId="2CF67DA7" w:rsidR="00992642" w:rsidRDefault="00371CA8" w:rsidP="000D6436">
      <w:pPr>
        <w:jc w:val="both"/>
      </w:pPr>
      <w:r>
        <w:rPr>
          <w:b/>
        </w:rPr>
        <w:t xml:space="preserve">         </w:t>
      </w:r>
      <w:r w:rsidR="00992642">
        <w:rPr>
          <w:b/>
        </w:rPr>
        <w:t xml:space="preserve">Šifra 636 – Tekuće pomoći proračunskim korisnicima iz proračuna koji im nije nadležan – </w:t>
      </w:r>
      <w:r w:rsidR="00992642" w:rsidRPr="002047C7">
        <w:rPr>
          <w:bCs/>
        </w:rPr>
        <w:t xml:space="preserve">dječji vrtić ostvario je prihode s navedene osnove u iznosu od </w:t>
      </w:r>
      <w:r w:rsidR="00992642">
        <w:rPr>
          <w:bCs/>
        </w:rPr>
        <w:t xml:space="preserve">32.012,00 kuna a prošle godine 2.400,00 kuna. </w:t>
      </w:r>
    </w:p>
    <w:p w14:paraId="4BAA840D" w14:textId="073F44B7" w:rsidR="004B6F13" w:rsidRPr="002047C7" w:rsidRDefault="00992642" w:rsidP="000D6436">
      <w:pPr>
        <w:jc w:val="both"/>
        <w:rPr>
          <w:bCs/>
        </w:rPr>
      </w:pPr>
      <w:r>
        <w:t xml:space="preserve"> </w:t>
      </w:r>
      <w:r w:rsidR="004B6F13">
        <w:tab/>
      </w:r>
      <w:r w:rsidR="004B6F13">
        <w:rPr>
          <w:b/>
        </w:rPr>
        <w:t>Šifra 638 – Pomoći temeljem prijenosa EU sredstava</w:t>
      </w:r>
      <w:r w:rsidR="004B6F13">
        <w:t xml:space="preserve"> -  ove godine ostvarene su u iznosu od </w:t>
      </w:r>
      <w:r>
        <w:t xml:space="preserve">1.915.456,75  za izgradnju dječjeg vrtića, </w:t>
      </w:r>
      <w:r w:rsidR="004B6F13">
        <w:t xml:space="preserve">, dok je prošle godine ostvaren iznos od </w:t>
      </w:r>
      <w:r>
        <w:t xml:space="preserve">1.804.293,25 kuna. </w:t>
      </w:r>
      <w:r w:rsidR="002047C7">
        <w:tab/>
      </w:r>
      <w:r w:rsidR="00371CA8">
        <w:rPr>
          <w:b/>
        </w:rPr>
        <w:t xml:space="preserve"> </w:t>
      </w:r>
      <w:r w:rsidR="002047C7" w:rsidRPr="002047C7">
        <w:rPr>
          <w:bCs/>
        </w:rPr>
        <w:t xml:space="preserve"> </w:t>
      </w:r>
      <w:r w:rsidR="004B6F13" w:rsidRPr="002047C7">
        <w:rPr>
          <w:bCs/>
        </w:rPr>
        <w:tab/>
      </w:r>
    </w:p>
    <w:p w14:paraId="6AFA9C27" w14:textId="213BDA2D" w:rsidR="00371CA8" w:rsidRDefault="004B6F13" w:rsidP="000D6436">
      <w:pPr>
        <w:ind w:firstLine="708"/>
        <w:jc w:val="both"/>
      </w:pPr>
      <w:r>
        <w:rPr>
          <w:b/>
        </w:rPr>
        <w:t>Šifra 641 – Prihodi od financijske imovine</w:t>
      </w:r>
      <w:r>
        <w:t xml:space="preserve"> – ostvareni su u iznosu od </w:t>
      </w:r>
      <w:r w:rsidR="00371CA8">
        <w:t xml:space="preserve">43,77 kuna a prošle godine 113,99 kuna. </w:t>
      </w:r>
    </w:p>
    <w:p w14:paraId="2B457DA1" w14:textId="77777777" w:rsidR="00371CA8" w:rsidRDefault="004B6F13" w:rsidP="000D6436">
      <w:pPr>
        <w:jc w:val="both"/>
      </w:pPr>
      <w:r>
        <w:tab/>
      </w:r>
      <w:r>
        <w:rPr>
          <w:b/>
        </w:rPr>
        <w:t>Šifra 642 – Prihodi od nefinancijske imovine</w:t>
      </w:r>
      <w:r>
        <w:t xml:space="preserve"> – ostvareni su u iznosu od</w:t>
      </w:r>
      <w:r w:rsidR="00371CA8">
        <w:t xml:space="preserve"> 146.928,39 kuna a prošle godine 152.139,56 kuna. </w:t>
      </w:r>
    </w:p>
    <w:p w14:paraId="7B46442C" w14:textId="102DC4F2" w:rsidR="004B6F13" w:rsidRDefault="00371CA8" w:rsidP="000D6436">
      <w:pPr>
        <w:jc w:val="both"/>
      </w:pPr>
      <w:r>
        <w:t>Prih</w:t>
      </w:r>
      <w:r w:rsidR="000D6436">
        <w:t>o</w:t>
      </w:r>
      <w:r>
        <w:t>d</w:t>
      </w:r>
      <w:r w:rsidR="000D6436">
        <w:t>i</w:t>
      </w:r>
      <w:r>
        <w:t xml:space="preserve"> se odnosi na naknade za koncesije za odvoz komunalnog otpada, koncesija za dimnjačarske poslove i plin. Prihod od iznajmljivanje društvenog doma, naknada HT-a, prihod od legalizacije  </w:t>
      </w:r>
    </w:p>
    <w:p w14:paraId="51B24119" w14:textId="77777777" w:rsidR="004B6F13" w:rsidRDefault="00371CA8" w:rsidP="000D6436">
      <w:pPr>
        <w:jc w:val="both"/>
      </w:pPr>
      <w:r>
        <w:t xml:space="preserve"> </w:t>
      </w:r>
      <w:r w:rsidR="004B6F13">
        <w:tab/>
      </w:r>
      <w:r w:rsidR="004B6F13">
        <w:rPr>
          <w:b/>
        </w:rPr>
        <w:t xml:space="preserve">Šifra  651 – </w:t>
      </w:r>
      <w:r w:rsidR="002047C7">
        <w:rPr>
          <w:b/>
        </w:rPr>
        <w:t>Upravne i a</w:t>
      </w:r>
      <w:r w:rsidR="004B6F13">
        <w:rPr>
          <w:b/>
        </w:rPr>
        <w:t>dministrativne  pristojbe</w:t>
      </w:r>
      <w:r w:rsidR="004B6F13">
        <w:t xml:space="preserve"> – ostvarene su u iznosu od </w:t>
      </w:r>
      <w:r>
        <w:t xml:space="preserve">336.846,15 kuna </w:t>
      </w:r>
      <w:r w:rsidR="004B6F13">
        <w:t xml:space="preserve">što je za </w:t>
      </w:r>
      <w:r>
        <w:t xml:space="preserve">100.137,54 kuna više nego prošle godine kada je ostvareno 236.708,61 kuna. Prihod je ostvaren od grobne naknada i ostali prihod. Razlog povećanja je što su u toku 2022.g. pokrenute mjere naplate naknada. </w:t>
      </w:r>
    </w:p>
    <w:p w14:paraId="3E783253" w14:textId="77777777" w:rsidR="00371CA8" w:rsidRDefault="004B6F13" w:rsidP="000D6436">
      <w:pPr>
        <w:jc w:val="both"/>
      </w:pPr>
      <w:r>
        <w:lastRenderedPageBreak/>
        <w:tab/>
      </w:r>
      <w:r>
        <w:rPr>
          <w:b/>
        </w:rPr>
        <w:t>Šifra 652 – Prihodi po posebnim propisima</w:t>
      </w:r>
      <w:r>
        <w:t xml:space="preserve"> – ostvareni su u iznosu od </w:t>
      </w:r>
      <w:r w:rsidR="00371CA8">
        <w:t xml:space="preserve">468.435,76 kuna a prošle godine 142.339,55 kuna. </w:t>
      </w:r>
    </w:p>
    <w:p w14:paraId="242F769E" w14:textId="77777777" w:rsidR="00371CA8" w:rsidRDefault="00371CA8" w:rsidP="000D6436">
      <w:pPr>
        <w:jc w:val="both"/>
      </w:pPr>
      <w:r>
        <w:t xml:space="preserve">Povećanje je za 326.096,21 kuna. </w:t>
      </w:r>
      <w:r w:rsidR="00DF7236">
        <w:t xml:space="preserve">Općina je ostvarila prihod u iznosu od 129.682,86 kuna. </w:t>
      </w:r>
      <w:r>
        <w:t xml:space="preserve">Prihod se sastoji od </w:t>
      </w:r>
      <w:r w:rsidR="004B6F13">
        <w:t xml:space="preserve">vodnog doprinosa, prihod šumskog doprinosa i </w:t>
      </w:r>
      <w:r>
        <w:t xml:space="preserve">ref.za pitku vodu, ref.za plin i ostali prihod. </w:t>
      </w:r>
    </w:p>
    <w:p w14:paraId="4BE6446B" w14:textId="77777777" w:rsidR="004B6F13" w:rsidRDefault="00371CA8" w:rsidP="000D6436">
      <w:pPr>
        <w:jc w:val="both"/>
      </w:pPr>
      <w:r>
        <w:t xml:space="preserve">Dječji vrtić ostvario je prihod u iznosu od 338.752,90 kuna </w:t>
      </w:r>
      <w:r w:rsidR="00DA5D7D">
        <w:t xml:space="preserve"> s osnove sufinanciranja ekonomske cijene roditelja za boravak djece u vrtiću. Prošle godine je navedeni prihod bio puno manji budući da je vrtić počeo sa radom tek u rujnu 2021.godine pa smo imali prihod za </w:t>
      </w:r>
      <w:r>
        <w:t>3</w:t>
      </w:r>
      <w:r w:rsidR="00DA5D7D">
        <w:t xml:space="preserve"> mjeseca dok je 2022. godine taj prihod za svih 12 mjeseci. </w:t>
      </w:r>
    </w:p>
    <w:p w14:paraId="5BDB9F7A" w14:textId="77777777" w:rsidR="004B6F13" w:rsidRDefault="004B6F13" w:rsidP="000D6436">
      <w:pPr>
        <w:jc w:val="both"/>
      </w:pPr>
      <w:r>
        <w:tab/>
      </w:r>
      <w:r>
        <w:rPr>
          <w:b/>
        </w:rPr>
        <w:t>Šifra 653 – Komunalni doprinosi i naknade</w:t>
      </w:r>
      <w:r>
        <w:t xml:space="preserve"> – ostvareni su u iznosu od </w:t>
      </w:r>
      <w:r w:rsidR="00DF7236">
        <w:t xml:space="preserve">324.252,61 kuna </w:t>
      </w:r>
      <w:r>
        <w:t xml:space="preserve">, odnosno za </w:t>
      </w:r>
      <w:r w:rsidR="00DF7236">
        <w:t xml:space="preserve">110.958,31 kuna </w:t>
      </w:r>
      <w:r>
        <w:t>više u odnosu na prošlu godinu. Razlog povećanju je u većoj naplati komunaln</w:t>
      </w:r>
      <w:r w:rsidR="00DF7236">
        <w:t xml:space="preserve">e naknade. Poduzete su mjere naplate. </w:t>
      </w:r>
      <w:r>
        <w:t xml:space="preserve">. </w:t>
      </w:r>
    </w:p>
    <w:p w14:paraId="1381E6A9" w14:textId="684F2F7B" w:rsidR="004B6F13" w:rsidRDefault="004B6F13" w:rsidP="000D6436">
      <w:pPr>
        <w:jc w:val="both"/>
      </w:pPr>
      <w:r>
        <w:tab/>
      </w:r>
      <w:r>
        <w:rPr>
          <w:b/>
        </w:rPr>
        <w:t>Šifra 661 – Prihodi od prodaje proizvoda i robe te pruženih usluga</w:t>
      </w:r>
      <w:r>
        <w:t xml:space="preserve"> – ostvareni su u iznosu od </w:t>
      </w:r>
      <w:r w:rsidR="00DF7236">
        <w:t xml:space="preserve">107.518,00 kuna </w:t>
      </w:r>
      <w:r>
        <w:t xml:space="preserve">a u istom razdoblju prošle godine u iznosu od </w:t>
      </w:r>
      <w:r w:rsidR="00DF7236">
        <w:t>95.221,00 kuna. O</w:t>
      </w:r>
      <w:r>
        <w:t xml:space="preserve">dnose se na prihode </w:t>
      </w:r>
      <w:r w:rsidR="00DF7236">
        <w:t>vezane za mjesno groblje Mihovljan: usluga ukopa, prihod od izdavanje rj</w:t>
      </w:r>
      <w:r w:rsidR="000D6436">
        <w:t>e</w:t>
      </w:r>
      <w:r w:rsidR="00DF7236">
        <w:t xml:space="preserve">šenja za izgradnju betonskih okvira i izgradnju opločenja grobnih mjesta kao i davanja u najam grobnih mjesta. </w:t>
      </w:r>
      <w:r>
        <w:t xml:space="preserve">. </w:t>
      </w:r>
    </w:p>
    <w:p w14:paraId="797AA4FA" w14:textId="77777777" w:rsidR="00DF7236" w:rsidRDefault="004B6F13" w:rsidP="000D6436">
      <w:pPr>
        <w:jc w:val="both"/>
      </w:pPr>
      <w:r>
        <w:tab/>
      </w:r>
      <w:r w:rsidR="00DF7236">
        <w:rPr>
          <w:b/>
        </w:rPr>
        <w:t xml:space="preserve">Šifra 681 – Prihod od kazni- </w:t>
      </w:r>
      <w:r w:rsidR="00DF7236" w:rsidRPr="00DF7236">
        <w:t>ostvareno je 7.073,31 kuna</w:t>
      </w:r>
      <w:r w:rsidR="00DF7236">
        <w:t xml:space="preserve"> a prošle godine 5.234,01 kuna. Prihod se odnosi na kazne za </w:t>
      </w:r>
      <w:proofErr w:type="spellStart"/>
      <w:r w:rsidR="00DF7236">
        <w:t>neuređenje</w:t>
      </w:r>
      <w:proofErr w:type="spellEnd"/>
      <w:r w:rsidR="00DF7236">
        <w:t xml:space="preserve"> poljoprivrednih čestica. Rješenja izdaje poljoprivredni redar. </w:t>
      </w:r>
    </w:p>
    <w:p w14:paraId="711804E0" w14:textId="77777777" w:rsidR="00DF7236" w:rsidRDefault="00DF7236" w:rsidP="000D6436">
      <w:pPr>
        <w:jc w:val="both"/>
      </w:pPr>
    </w:p>
    <w:p w14:paraId="41800188" w14:textId="77777777" w:rsidR="00DF0F32" w:rsidRDefault="00DF7236" w:rsidP="000D6436">
      <w:pPr>
        <w:jc w:val="both"/>
      </w:pPr>
      <w:r>
        <w:rPr>
          <w:b/>
        </w:rPr>
        <w:t xml:space="preserve"> </w:t>
      </w:r>
      <w:r w:rsidR="004B6F13">
        <w:rPr>
          <w:b/>
          <w:i/>
          <w:sz w:val="28"/>
          <w:szCs w:val="28"/>
        </w:rPr>
        <w:t xml:space="preserve">Rashodi poslovanja (3) - </w:t>
      </w:r>
      <w:r w:rsidR="004B6F13">
        <w:t>ostvareni su u iznosu od</w:t>
      </w:r>
      <w:r>
        <w:t xml:space="preserve"> 4.544.830,32 kune a prošle godine 3.515.924,71 kuna. S</w:t>
      </w:r>
      <w:r w:rsidR="00750E9B">
        <w:t>astoje se od rashoda poslovanja Općine M</w:t>
      </w:r>
      <w:r>
        <w:t xml:space="preserve">ihovljan </w:t>
      </w:r>
      <w:r w:rsidR="00750E9B">
        <w:t xml:space="preserve">u iznosu od </w:t>
      </w:r>
      <w:r>
        <w:t xml:space="preserve">3.364.428,87 kuna </w:t>
      </w:r>
      <w:r w:rsidR="00480F0E">
        <w:t xml:space="preserve"> ( bez sredstava proslijeđenih proračunskom korisniku </w:t>
      </w:r>
      <w:r w:rsidR="00E840F5">
        <w:t>=</w:t>
      </w:r>
      <w:r w:rsidR="00480F0E">
        <w:t xml:space="preserve"> </w:t>
      </w:r>
      <w:r>
        <w:t xml:space="preserve">803.975,51 kn </w:t>
      </w:r>
      <w:r w:rsidR="00480F0E">
        <w:t xml:space="preserve"> </w:t>
      </w:r>
      <w:r w:rsidR="00DC3220">
        <w:t xml:space="preserve">– pozicija </w:t>
      </w:r>
      <w:r w:rsidR="00480F0E">
        <w:t>3671)</w:t>
      </w:r>
      <w:r>
        <w:t xml:space="preserve"> </w:t>
      </w:r>
      <w:r w:rsidR="00750E9B">
        <w:t xml:space="preserve">i rashoda dječjeg vrtića u iznosu od </w:t>
      </w:r>
      <w:r w:rsidR="00DF0F32">
        <w:t xml:space="preserve">1.180.401,45 kuna. </w:t>
      </w:r>
      <w:r w:rsidR="00DC3220">
        <w:t xml:space="preserve"> Ukupni rashodi poslovanja veći su u odnosu na 2021. godinu za </w:t>
      </w:r>
      <w:r w:rsidR="00DF0F32">
        <w:t xml:space="preserve">1.028.905,61 kuna. </w:t>
      </w:r>
    </w:p>
    <w:p w14:paraId="66C7977E" w14:textId="77777777" w:rsidR="00750E9B" w:rsidRDefault="00DF0F32" w:rsidP="000D6436">
      <w:pPr>
        <w:jc w:val="both"/>
      </w:pPr>
      <w:r>
        <w:t>Razlika se najviše održava na dječji vrtić p</w:t>
      </w:r>
      <w:r w:rsidR="00DC3220">
        <w:t xml:space="preserve">rošle godine </w:t>
      </w:r>
      <w:r>
        <w:t xml:space="preserve">dječji </w:t>
      </w:r>
      <w:r w:rsidR="00DC3220">
        <w:t xml:space="preserve">vrtić počeo s radom u </w:t>
      </w:r>
      <w:r>
        <w:t xml:space="preserve">kolovozu </w:t>
      </w:r>
      <w:r w:rsidR="00DC3220">
        <w:t>i imao rashode poslovanja za samo</w:t>
      </w:r>
      <w:r>
        <w:t xml:space="preserve"> 3</w:t>
      </w:r>
      <w:r w:rsidR="00DC3220">
        <w:t xml:space="preserve"> mjeseca dok je 2022.godine poslovao svih 12 mjeseci i samim time su u nastavku pozicije  rashoda veće u odnosu na isto razdoblje prošle godine. </w:t>
      </w:r>
    </w:p>
    <w:p w14:paraId="120BBBDB" w14:textId="77777777" w:rsidR="004B6F13" w:rsidRDefault="004B6F13" w:rsidP="000D6436">
      <w:pPr>
        <w:ind w:firstLine="708"/>
        <w:jc w:val="both"/>
      </w:pPr>
      <w:r>
        <w:rPr>
          <w:b/>
        </w:rPr>
        <w:t>Šifra 311 – Plaće za redovan rad</w:t>
      </w:r>
      <w:r>
        <w:t xml:space="preserve"> - ostvaren je rashod u iznosu od </w:t>
      </w:r>
      <w:r w:rsidR="00DF0F32">
        <w:t xml:space="preserve">1.134.601,64 kuna </w:t>
      </w:r>
      <w:r w:rsidR="00DC3220">
        <w:t xml:space="preserve"> koji obuhvaća rashode Općine M</w:t>
      </w:r>
      <w:r w:rsidR="00DF0F32">
        <w:t xml:space="preserve">ihovljan </w:t>
      </w:r>
      <w:r w:rsidR="00DC3220">
        <w:t xml:space="preserve"> u iznosu od </w:t>
      </w:r>
      <w:r w:rsidR="00DF0F32">
        <w:t xml:space="preserve">432.459,73 kune </w:t>
      </w:r>
      <w:r w:rsidR="00DC3220">
        <w:t xml:space="preserve">i rashode </w:t>
      </w:r>
      <w:r w:rsidR="00DF0F32">
        <w:t>d</w:t>
      </w:r>
      <w:r w:rsidR="00DC3220">
        <w:t xml:space="preserve">ječjeg vrtića u iznosu od </w:t>
      </w:r>
      <w:r w:rsidR="00DF0F32">
        <w:t xml:space="preserve">702.136,51 kuna. </w:t>
      </w:r>
      <w:r w:rsidR="00DC3220">
        <w:t xml:space="preserve"> Rashodi su veći u odnosu na prošlu godinu zbog poslovanja vrtića cijele 2022 godine. </w:t>
      </w:r>
    </w:p>
    <w:p w14:paraId="6732766E" w14:textId="77777777" w:rsidR="004B6F13" w:rsidRDefault="004B6F13" w:rsidP="000D6436">
      <w:pPr>
        <w:ind w:firstLine="708"/>
        <w:jc w:val="both"/>
      </w:pPr>
      <w:r>
        <w:rPr>
          <w:b/>
        </w:rPr>
        <w:t>Šifra 312 – Ostali rashodi za zaposlene</w:t>
      </w:r>
      <w:r>
        <w:t xml:space="preserve"> – ove godine su ostvareni su u iznosu od</w:t>
      </w:r>
      <w:r w:rsidR="00DF0F32">
        <w:t xml:space="preserve"> 55.600,00 kuna a prošle godine 30.098,47 kuna. </w:t>
      </w:r>
      <w:r w:rsidR="00DC3220">
        <w:t xml:space="preserve"> </w:t>
      </w:r>
      <w:r w:rsidR="00DF0F32">
        <w:t>O</w:t>
      </w:r>
      <w:r w:rsidR="00DC3220">
        <w:t>buhvaćaju rashode Općine M</w:t>
      </w:r>
      <w:r w:rsidR="00DF0F32">
        <w:t xml:space="preserve">ihovljan 23.700,00 kuna i </w:t>
      </w:r>
      <w:r w:rsidR="00DC3220">
        <w:t xml:space="preserve">rashode vrtića u iznosu od </w:t>
      </w:r>
      <w:r w:rsidR="00DF0F32">
        <w:t xml:space="preserve">31.900,00 kuna. </w:t>
      </w:r>
      <w:r w:rsidR="00DC3220">
        <w:t xml:space="preserve">. </w:t>
      </w:r>
    </w:p>
    <w:p w14:paraId="15F64ACE" w14:textId="77777777" w:rsidR="004B6F13" w:rsidRDefault="004B6F13" w:rsidP="000D6436">
      <w:pPr>
        <w:ind w:firstLine="708"/>
        <w:jc w:val="both"/>
      </w:pPr>
      <w:r>
        <w:rPr>
          <w:b/>
        </w:rPr>
        <w:t>Šifra  313 – Doprinosi na plaće</w:t>
      </w:r>
      <w:r>
        <w:t xml:space="preserve">  - iznose </w:t>
      </w:r>
      <w:r w:rsidR="00DF0F32">
        <w:t xml:space="preserve">163.817,81 kuna a prošle godine 97.645,52 kune. Izdaci za općinu iznose 71.357,73 kune a za dječji vrtić 92.460,08 kuna. </w:t>
      </w:r>
      <w:r>
        <w:t xml:space="preserve"> </w:t>
      </w:r>
    </w:p>
    <w:p w14:paraId="0E439A70" w14:textId="6BB9C057" w:rsidR="00716DD5" w:rsidRDefault="004B6F13" w:rsidP="000D6436">
      <w:pPr>
        <w:ind w:firstLine="708"/>
        <w:jc w:val="both"/>
        <w:rPr>
          <w:b/>
        </w:rPr>
      </w:pPr>
      <w:r>
        <w:rPr>
          <w:b/>
        </w:rPr>
        <w:t>Šifra 321 – Naknade troškova zaposlenima</w:t>
      </w:r>
      <w:r>
        <w:t xml:space="preserve"> – ostvareni su u iznosu od </w:t>
      </w:r>
      <w:r w:rsidR="00DF0F32">
        <w:t xml:space="preserve">33.114,81 kuna a prošle godine 21.743,42 kune. Obuhvaća </w:t>
      </w:r>
      <w:r w:rsidR="00DC3220">
        <w:t xml:space="preserve"> rashode Općine M</w:t>
      </w:r>
      <w:r w:rsidR="00DF0F32">
        <w:t xml:space="preserve">ihovljan u </w:t>
      </w:r>
      <w:r w:rsidR="00DC3220">
        <w:t xml:space="preserve"> iznosu od </w:t>
      </w:r>
      <w:r w:rsidR="00DF0F32">
        <w:t xml:space="preserve">12.212,01 kuna i dječjeg vrtića </w:t>
      </w:r>
      <w:r w:rsidR="00906C84">
        <w:t>20.902,80 kuna</w:t>
      </w:r>
      <w:r w:rsidR="00DC3220">
        <w:t xml:space="preserve">. </w:t>
      </w:r>
    </w:p>
    <w:p w14:paraId="3DC58E44" w14:textId="2E79B5E3" w:rsidR="004B6F13" w:rsidRDefault="004B6F13" w:rsidP="000D6436">
      <w:pPr>
        <w:ind w:firstLine="708"/>
        <w:jc w:val="both"/>
      </w:pPr>
      <w:r>
        <w:rPr>
          <w:b/>
        </w:rPr>
        <w:t>Šifra 322 – Rashodi za materijal i energiju</w:t>
      </w:r>
      <w:r>
        <w:t xml:space="preserve"> – ostvareni su u iznosu od </w:t>
      </w:r>
      <w:r w:rsidR="00906C84">
        <w:t xml:space="preserve">555.116,68 kuna a prošle godine 392.471,08 kuna. Izdaci općine iznose 347.093,02 kune a dječjeg vrtića 208.023,66 kuna. </w:t>
      </w:r>
      <w:r>
        <w:t xml:space="preserve">Navedeni rashodi obuhvaćaju nabavu uredskog materijala  te sredstava za čišćenje i održavanje,  trošak električne energije i plina, dijelove i materijal za tekuće i investicijsko održavanje groblja, javnih površina, cijevi i kamenog materijala za nerazvrstane ceste. </w:t>
      </w:r>
    </w:p>
    <w:p w14:paraId="5EEF94DA" w14:textId="77777777" w:rsidR="004B6F13" w:rsidRDefault="004B6F13" w:rsidP="000D6436">
      <w:pPr>
        <w:ind w:firstLine="708"/>
        <w:jc w:val="both"/>
      </w:pPr>
      <w:r>
        <w:rPr>
          <w:b/>
        </w:rPr>
        <w:t>Šifra 323 -  Rashodi za usluge</w:t>
      </w:r>
      <w:r>
        <w:t xml:space="preserve"> – ostvareni su u iznosu od</w:t>
      </w:r>
      <w:r w:rsidR="00906C84">
        <w:t xml:space="preserve">1.093.336,64 kuna a prošle godine 983.111,02 kune. Izdaci općine iznose 1.001.165,46 kuna a dječjeg vrtića92.171,18 kuna. </w:t>
      </w:r>
      <w:r w:rsidR="00BD2A7A">
        <w:t xml:space="preserve"> </w:t>
      </w:r>
      <w:r>
        <w:t>Navedeni rashodi obuhvaćaju trošak poštarine i telefona, usluge tekuće održavanja objekata u vlasništvu općine, održavanje javne rasvjete, , održavanje nerazvrstanih cesta, usluge promidžbe i informiranja, odvoz smeća, opskrbu vodom, veterinarske usluge, intelektualne usluge, održavanje web stranice, usluge čišćenja te izradu projektne dokumentacije.</w:t>
      </w:r>
    </w:p>
    <w:p w14:paraId="282E5A58" w14:textId="77777777" w:rsidR="00906C84" w:rsidRDefault="00906C84" w:rsidP="000D6436">
      <w:pPr>
        <w:ind w:firstLine="708"/>
        <w:jc w:val="both"/>
        <w:rPr>
          <w:b/>
        </w:rPr>
      </w:pPr>
    </w:p>
    <w:p w14:paraId="154CB212" w14:textId="0C7F16A2" w:rsidR="004B6F13" w:rsidRDefault="004B6F13" w:rsidP="000D6436">
      <w:pPr>
        <w:ind w:firstLine="708"/>
        <w:jc w:val="both"/>
      </w:pPr>
      <w:r>
        <w:rPr>
          <w:b/>
        </w:rPr>
        <w:t>Šifra 329 – Ostali nespomenuti rashodi poslovanja</w:t>
      </w:r>
      <w:r>
        <w:t xml:space="preserve"> – ostvareni su u iznosu od </w:t>
      </w:r>
      <w:r w:rsidR="00906C84">
        <w:t xml:space="preserve">263.503,55 kuna a prošle godine 223.621,74 kuna.  Čine ih rashodi općine 235.050,06 kuna i dječjeg vrtića 28.453,49 kuna. </w:t>
      </w:r>
      <w:r w:rsidR="00BD2A7A">
        <w:t xml:space="preserve"> Navedeni rashodi sadrže </w:t>
      </w:r>
      <w:r>
        <w:t>rashode za  reprezentaciju</w:t>
      </w:r>
      <w:r w:rsidR="00906C84">
        <w:t xml:space="preserve"> i održavanje prigodnih datuma, </w:t>
      </w:r>
      <w:r>
        <w:t>, članarine te ostale rashode poslovanja</w:t>
      </w:r>
      <w:r w:rsidR="00906C84">
        <w:t>, objave u Službenom glasniku. P</w:t>
      </w:r>
      <w:r>
        <w:t>rošle godine  bili rashodi vezani uz lokalne izbore dok ove godine tih rashoda nije bilo.</w:t>
      </w:r>
    </w:p>
    <w:p w14:paraId="3A5816AF" w14:textId="77777777" w:rsidR="004B6F13" w:rsidRDefault="004B6F13" w:rsidP="000D6436">
      <w:pPr>
        <w:ind w:firstLine="708"/>
        <w:jc w:val="both"/>
      </w:pPr>
      <w:r>
        <w:rPr>
          <w:b/>
        </w:rPr>
        <w:t>Šifra 342 – Kamate za primljene zajmove</w:t>
      </w:r>
      <w:r>
        <w:t xml:space="preserve"> – navedeni rashod ostvaren je u iznosu od </w:t>
      </w:r>
      <w:r w:rsidR="00906C84">
        <w:t xml:space="preserve">65.231,59 kuna a prošle godine 64.300,58 kuna. </w:t>
      </w:r>
      <w:r>
        <w:t xml:space="preserve"> Razlog povećanju je u otplati kamata po primljenom kreditu za izgradnju dječjeg vrtića. </w:t>
      </w:r>
    </w:p>
    <w:p w14:paraId="606B0F9D" w14:textId="77777777" w:rsidR="004B6F13" w:rsidRDefault="004B6F13" w:rsidP="000D6436">
      <w:pPr>
        <w:ind w:firstLine="708"/>
        <w:jc w:val="both"/>
      </w:pPr>
      <w:r>
        <w:rPr>
          <w:b/>
        </w:rPr>
        <w:t>Šifra 343 – Ostali financijski rashodi</w:t>
      </w:r>
      <w:r>
        <w:t xml:space="preserve"> – ostvareni su u iznosu od </w:t>
      </w:r>
      <w:r w:rsidR="00BD2A7A">
        <w:t xml:space="preserve"> </w:t>
      </w:r>
      <w:r w:rsidR="00906C84">
        <w:t>42.598,62 kune a prošle godine 32.245,33 kune. Izdaci općine iznose 38.244,89 kuna a dječjeg vrtića 4.353,73 kune. O</w:t>
      </w:r>
      <w:r>
        <w:t xml:space="preserve">buhvaćaju rashode za bankarske usluge </w:t>
      </w:r>
      <w:r w:rsidR="00906C84">
        <w:t>i za uslugu FINE</w:t>
      </w:r>
      <w:r w:rsidR="00420EDF">
        <w:t xml:space="preserve"> </w:t>
      </w:r>
      <w:r>
        <w:t>koje su poskupjele.</w:t>
      </w:r>
    </w:p>
    <w:p w14:paraId="0642E44A" w14:textId="77777777" w:rsidR="004B6F13" w:rsidRDefault="004B6F13" w:rsidP="000D6436">
      <w:pPr>
        <w:ind w:firstLine="708"/>
        <w:jc w:val="both"/>
      </w:pPr>
      <w:r>
        <w:rPr>
          <w:b/>
        </w:rPr>
        <w:t>Šifra 352 – Subvencije trgovačkim društvima</w:t>
      </w:r>
      <w:r>
        <w:t xml:space="preserve">, zadrugama, poljoprivrednicima i obrtnicima izvan javnog sektora – navedeni rashodi ostvareni su u iznosu od </w:t>
      </w:r>
      <w:r w:rsidR="00420EDF">
        <w:t xml:space="preserve">8.853,60 kuna a prošle godine 12.908,65 kuna. Izaci se odnose na sub.1% kamata na poduzetničke kredite. </w:t>
      </w:r>
      <w:r>
        <w:t>.</w:t>
      </w:r>
    </w:p>
    <w:p w14:paraId="6115DDCD" w14:textId="5014CC34" w:rsidR="004B6F13" w:rsidRDefault="004B6F13" w:rsidP="000D6436">
      <w:pPr>
        <w:ind w:firstLine="708"/>
        <w:jc w:val="both"/>
      </w:pPr>
      <w:r>
        <w:rPr>
          <w:b/>
        </w:rPr>
        <w:t>Šifra 363 – Pomoći unutar opće države</w:t>
      </w:r>
      <w:r>
        <w:t xml:space="preserve"> – ostvarene su u iznosu od </w:t>
      </w:r>
      <w:r w:rsidR="00420EDF">
        <w:t>6.685,70 kuna. O</w:t>
      </w:r>
      <w:r>
        <w:t xml:space="preserve">buhvaćaju rashode </w:t>
      </w:r>
      <w:r w:rsidR="00420EDF">
        <w:t xml:space="preserve">vezane za osnovnu školu. </w:t>
      </w:r>
      <w:r>
        <w:t xml:space="preserve">  </w:t>
      </w:r>
    </w:p>
    <w:p w14:paraId="1EEAFB62" w14:textId="48EAD7CF" w:rsidR="004B6F13" w:rsidRDefault="004B6F13" w:rsidP="000D6436">
      <w:pPr>
        <w:ind w:firstLine="708"/>
        <w:jc w:val="both"/>
      </w:pPr>
      <w:r>
        <w:rPr>
          <w:b/>
        </w:rPr>
        <w:t>Šifra 37</w:t>
      </w:r>
      <w:r w:rsidR="00420EDF">
        <w:rPr>
          <w:b/>
        </w:rPr>
        <w:t xml:space="preserve">1 </w:t>
      </w:r>
      <w:r>
        <w:rPr>
          <w:b/>
        </w:rPr>
        <w:t xml:space="preserve"> – Naknade građanima i kućanstvima iz proračuna</w:t>
      </w:r>
      <w:r>
        <w:t xml:space="preserve"> – ostvaren je rashod u iznosu od </w:t>
      </w:r>
      <w:r w:rsidR="00420EDF">
        <w:t>347.923,08 kuna a prošle godine 441.040,69 kuna. O</w:t>
      </w:r>
      <w:r>
        <w:t>buhvaća rashode za pomoći obiteljima i kućanstvima ( jednokratne pomoći, pomoć za osjemenjivanje, stipendije učenika i studenata,</w:t>
      </w:r>
      <w:r w:rsidR="00420EDF">
        <w:t xml:space="preserve"> učenički domovi, naknade odlikašima, </w:t>
      </w:r>
      <w:r>
        <w:t xml:space="preserve"> naknade za novorođene bebe i sufinanciranje prijevoza srednjoškolaca).</w:t>
      </w:r>
    </w:p>
    <w:p w14:paraId="37BAA662" w14:textId="77777777" w:rsidR="00420EDF" w:rsidRDefault="004B6F13" w:rsidP="000D6436">
      <w:pPr>
        <w:ind w:firstLine="708"/>
        <w:jc w:val="both"/>
      </w:pPr>
      <w:r>
        <w:rPr>
          <w:b/>
        </w:rPr>
        <w:t>Šifra 381 – Tekuće donacije</w:t>
      </w:r>
      <w:r>
        <w:t xml:space="preserve"> – su u ovom razdoblju ostvarene u iznosu od </w:t>
      </w:r>
      <w:r w:rsidR="00420EDF">
        <w:t xml:space="preserve">546.000,24 kune a prošle godine 514.161,13 kuna. </w:t>
      </w:r>
    </w:p>
    <w:p w14:paraId="0E8DD7E5" w14:textId="77777777" w:rsidR="004B6F13" w:rsidRDefault="004B6F13" w:rsidP="000D6436">
      <w:pPr>
        <w:jc w:val="both"/>
      </w:pPr>
      <w:r>
        <w:t xml:space="preserve">Navedeni rashod odnosi se na sufinanciranja rada političkih stranaka temeljem zakonske obveze, doznaku zakonskih sredstva za rad dobrovoljnog vatrogasnog društva i Hrvatskog crvenog križa, Zagorske javne vatrogasne postrojbe, Hrvatske gorske službe spašavanja, doznaku sredstava udrugama po javnim natječajima u kulturi, sportu, i udrugama koje djeluju u području općeg interesa zajednice, te donaciju Župi za vjerske i sakralne objekte. </w:t>
      </w:r>
    </w:p>
    <w:p w14:paraId="19836B9F" w14:textId="05AC5507" w:rsidR="00716DD5" w:rsidRDefault="007251DE" w:rsidP="00D7388E">
      <w:pPr>
        <w:jc w:val="both"/>
      </w:pPr>
      <w:r w:rsidRPr="007251DE">
        <w:t xml:space="preserve">            </w:t>
      </w:r>
      <w:r w:rsidRPr="007251DE">
        <w:rPr>
          <w:b/>
        </w:rPr>
        <w:t xml:space="preserve">Šifra 386 kapitalne pomoći </w:t>
      </w:r>
      <w:r>
        <w:t xml:space="preserve">– su u ovom razdoblju ostvarene u iznosu od 172.241,33 kune a prošle godine 0,00 kuna. Izdaci se odnose na </w:t>
      </w:r>
      <w:proofErr w:type="spellStart"/>
      <w:r>
        <w:t>suf.izgradnje</w:t>
      </w:r>
      <w:proofErr w:type="spellEnd"/>
      <w:r>
        <w:t xml:space="preserve"> vodovodnih objekata na pod</w:t>
      </w:r>
      <w:r w:rsidR="000D6436">
        <w:t>r</w:t>
      </w:r>
      <w:r>
        <w:t xml:space="preserve">učju općine. </w:t>
      </w:r>
    </w:p>
    <w:p w14:paraId="3F4695C8" w14:textId="77777777" w:rsidR="00D7388E" w:rsidRDefault="00D7388E" w:rsidP="00D7388E">
      <w:pPr>
        <w:jc w:val="both"/>
        <w:rPr>
          <w:b/>
          <w:i/>
          <w:sz w:val="28"/>
          <w:szCs w:val="28"/>
        </w:rPr>
      </w:pPr>
    </w:p>
    <w:p w14:paraId="612F9A19" w14:textId="79AA68CD" w:rsidR="004B6F13" w:rsidRDefault="004B6F13" w:rsidP="000D64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Prihodi od nefinancijske imovine (7) </w:t>
      </w:r>
    </w:p>
    <w:p w14:paraId="415D76F3" w14:textId="47A29F33" w:rsidR="00420EDF" w:rsidRDefault="004B6F13" w:rsidP="000D6436">
      <w:pPr>
        <w:ind w:firstLine="708"/>
        <w:jc w:val="both"/>
      </w:pPr>
      <w:r>
        <w:rPr>
          <w:b/>
        </w:rPr>
        <w:t xml:space="preserve">Šifra 7 – </w:t>
      </w:r>
      <w:r w:rsidR="00420EDF">
        <w:rPr>
          <w:b/>
        </w:rPr>
        <w:t xml:space="preserve">nefinancijska imovina </w:t>
      </w:r>
      <w:r>
        <w:t xml:space="preserve"> – ostvaren je prihod od </w:t>
      </w:r>
      <w:r w:rsidR="00420EDF">
        <w:t xml:space="preserve">0,00 kn </w:t>
      </w:r>
    </w:p>
    <w:p w14:paraId="29FE9A05" w14:textId="11ECE1E4" w:rsidR="004B6F13" w:rsidRDefault="004B6F13" w:rsidP="000D6436">
      <w:pPr>
        <w:jc w:val="both"/>
      </w:pPr>
      <w:r>
        <w:rPr>
          <w:b/>
          <w:i/>
          <w:sz w:val="28"/>
          <w:szCs w:val="28"/>
        </w:rPr>
        <w:t>Rashodi za nabavu nefinancijske imovine (4)-</w:t>
      </w:r>
      <w:r>
        <w:t xml:space="preserve"> ostvareni su u iznosu od</w:t>
      </w:r>
      <w:r w:rsidR="00420EDF">
        <w:t xml:space="preserve">1.925.627,08 kuna  a prošle godine 6.631.068,46 kuna. U odnosu na prošlu godinu veći je za 4.705.441,38 kuna. Razlog je što su prošle godine završeni radovi na izgradnji dječjeg vrtića .  Izdaci se odnose na kapitalna ulaganja. </w:t>
      </w:r>
      <w:r>
        <w:t>.</w:t>
      </w:r>
    </w:p>
    <w:p w14:paraId="27676E6F" w14:textId="7756F70F" w:rsidR="004B6F13" w:rsidRDefault="004B6F13" w:rsidP="000D6436">
      <w:pPr>
        <w:ind w:firstLine="708"/>
        <w:jc w:val="both"/>
      </w:pPr>
      <w:r>
        <w:rPr>
          <w:b/>
        </w:rPr>
        <w:t>Šifra 412 – Nematerijalna imovina</w:t>
      </w:r>
      <w:r>
        <w:t>– navedeni rashodi u ovom razdoblju iznose 3</w:t>
      </w:r>
      <w:r w:rsidR="00420EDF">
        <w:t>1.000,00 kuna a prošle godine 18.750,00 kuna. Odnosi se na izradu projekata za buduće raz</w:t>
      </w:r>
      <w:r w:rsidR="000D6436">
        <w:t>d</w:t>
      </w:r>
      <w:r w:rsidR="00420EDF">
        <w:t>oblje.</w:t>
      </w:r>
      <w:r>
        <w:t xml:space="preserve"> </w:t>
      </w:r>
    </w:p>
    <w:p w14:paraId="46047024" w14:textId="77777777" w:rsidR="007251DE" w:rsidRDefault="004B6F13" w:rsidP="000D6436">
      <w:pPr>
        <w:ind w:firstLine="708"/>
        <w:jc w:val="both"/>
      </w:pPr>
      <w:r>
        <w:rPr>
          <w:b/>
        </w:rPr>
        <w:t>Šifra 421 – Građevinski objekti</w:t>
      </w:r>
      <w:r>
        <w:t xml:space="preserve"> – navedeni rashodi u ovom razdoblju iznose</w:t>
      </w:r>
      <w:r w:rsidR="00420EDF">
        <w:t xml:space="preserve"> 1.838.853,08 kuna a prošle godine 5.841.250,47 kuna. </w:t>
      </w:r>
    </w:p>
    <w:p w14:paraId="334EEA6C" w14:textId="66622BAD" w:rsidR="004B6F13" w:rsidRDefault="007251DE" w:rsidP="000D6436">
      <w:pPr>
        <w:ind w:firstLine="708"/>
        <w:jc w:val="both"/>
      </w:pPr>
      <w:r>
        <w:t>Rashodi se odnose na održavanje i</w:t>
      </w:r>
      <w:r w:rsidR="000D6436">
        <w:t xml:space="preserve"> asfaltiranje</w:t>
      </w:r>
      <w:r>
        <w:t xml:space="preserve"> nerazvrstanih cesta, za javnu rasvjetu, izgradnja šetnice i prilaza prema dječjem igralištu, most u centru, uređenje prostorija Društvenog doma, </w:t>
      </w:r>
      <w:r w:rsidR="000D6436">
        <w:t>autobusna</w:t>
      </w:r>
      <w:r>
        <w:t xml:space="preserve"> stajališta. </w:t>
      </w:r>
      <w:r w:rsidR="004B6F13">
        <w:t xml:space="preserve"> </w:t>
      </w:r>
    </w:p>
    <w:p w14:paraId="758406CD" w14:textId="77777777" w:rsidR="007251DE" w:rsidRDefault="004B6F13" w:rsidP="000D6436">
      <w:pPr>
        <w:ind w:firstLine="708"/>
        <w:jc w:val="both"/>
      </w:pPr>
      <w:r>
        <w:rPr>
          <w:b/>
        </w:rPr>
        <w:t xml:space="preserve">Šifra 422 – Postrojenja i oprema </w:t>
      </w:r>
      <w:r>
        <w:t xml:space="preserve">- navedeni rashod ove godine iznosi </w:t>
      </w:r>
      <w:r w:rsidR="007251DE">
        <w:t xml:space="preserve">23.899,00 kuna a prošle godine 651.067,99 kuna. Izdaci se odnose na nabavu opreme i namještaja. Prošle godine je nabavljena oprema za dječji vrtić u iznosu od645.942,99 kuna.  </w:t>
      </w:r>
    </w:p>
    <w:p w14:paraId="6505D0F2" w14:textId="77777777" w:rsidR="004B6F13" w:rsidRDefault="004B6F13" w:rsidP="000D6436">
      <w:pPr>
        <w:ind w:firstLine="708"/>
        <w:jc w:val="both"/>
        <w:rPr>
          <w:bCs/>
        </w:rPr>
      </w:pPr>
      <w:r>
        <w:rPr>
          <w:b/>
        </w:rPr>
        <w:t xml:space="preserve">Šifra 426 – Nematerijalna proizvedena imovina </w:t>
      </w:r>
      <w:r>
        <w:rPr>
          <w:bCs/>
        </w:rPr>
        <w:t>– obuhvaća rashod za ulaganje u računalne programe u iznosu od 31.</w:t>
      </w:r>
      <w:r w:rsidR="007251DE">
        <w:rPr>
          <w:bCs/>
        </w:rPr>
        <w:t xml:space="preserve">875,00 kuna. </w:t>
      </w:r>
      <w:r>
        <w:rPr>
          <w:bCs/>
        </w:rPr>
        <w:t xml:space="preserve">. </w:t>
      </w:r>
    </w:p>
    <w:p w14:paraId="59EC7411" w14:textId="4F808B70" w:rsidR="004B6F13" w:rsidRDefault="004B6F13" w:rsidP="00BC20A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Primici i izdaci od financijske imovine i zaduživanja (8 ) i (5) </w:t>
      </w:r>
    </w:p>
    <w:p w14:paraId="72989BAA" w14:textId="11721697" w:rsidR="004B6F13" w:rsidRDefault="004B6F13" w:rsidP="000D6436">
      <w:pPr>
        <w:ind w:firstLine="708"/>
        <w:jc w:val="both"/>
      </w:pPr>
      <w:r>
        <w:rPr>
          <w:b/>
        </w:rPr>
        <w:t>Šifra 844 – Primljeni krediti i zajmovi</w:t>
      </w:r>
      <w:r>
        <w:t xml:space="preserve"> od kreditnih i ostalih institucija izvan javnog sektora – </w:t>
      </w:r>
      <w:r w:rsidR="007251DE">
        <w:t xml:space="preserve">ostvareno je 126.284,88 kuna. Prihod se odnosi na beskamatni zajam iz državnog proračuna za povrat poreza na dohodak po godišnjim prijavama građanima. </w:t>
      </w:r>
      <w:r>
        <w:t xml:space="preserve">. </w:t>
      </w:r>
    </w:p>
    <w:p w14:paraId="746E590D" w14:textId="6C589DA1" w:rsidR="004B6F13" w:rsidRDefault="004B6F13" w:rsidP="00BC20A0">
      <w:pPr>
        <w:ind w:firstLine="708"/>
        <w:jc w:val="both"/>
      </w:pPr>
      <w:r>
        <w:rPr>
          <w:b/>
        </w:rPr>
        <w:t xml:space="preserve">Šifra  544 – Otplata glavnice primljenih kredita i zajmova od kreditnih i ostalih financijskih institucija izvan javnog sektora </w:t>
      </w:r>
      <w:r>
        <w:t xml:space="preserve">– ostvaren je izdatak u iznosu od </w:t>
      </w:r>
      <w:r w:rsidR="007251DE">
        <w:t xml:space="preserve">2.609.525,49 kuna . Izdaci se odnose na vračanje glavnice kredita za izgradnju i opremanje dječjeg vrtića. </w:t>
      </w:r>
    </w:p>
    <w:p w14:paraId="6C84F33A" w14:textId="1EA42B0B" w:rsidR="007F5844" w:rsidRDefault="004B6F13" w:rsidP="000D6436">
      <w:pPr>
        <w:ind w:firstLine="708"/>
        <w:jc w:val="both"/>
      </w:pPr>
      <w:r>
        <w:rPr>
          <w:b/>
        </w:rPr>
        <w:t xml:space="preserve">Šifra  547 –Otplata glavnice primljenih zajmova od drugih razina vlasti- </w:t>
      </w:r>
      <w:r>
        <w:rPr>
          <w:bCs/>
        </w:rPr>
        <w:t xml:space="preserve">ostvaren je rashod u iznosu od </w:t>
      </w:r>
      <w:r>
        <w:t xml:space="preserve"> </w:t>
      </w:r>
      <w:r w:rsidR="007251DE">
        <w:t xml:space="preserve">227.662,04 kune,  </w:t>
      </w:r>
      <w:r>
        <w:t xml:space="preserve">koji se odnosi na povrat zajma državi primljenog prošle godine za povrat poreza građanima. </w:t>
      </w:r>
    </w:p>
    <w:p w14:paraId="759CC5E1" w14:textId="2F0AB420" w:rsidR="00716DD5" w:rsidRDefault="004B6F13" w:rsidP="00BC20A0">
      <w:pPr>
        <w:ind w:firstLine="709"/>
        <w:jc w:val="both"/>
      </w:pPr>
      <w:r>
        <w:t xml:space="preserve">Ukupno ostvareni </w:t>
      </w:r>
      <w:r w:rsidR="00B000AE">
        <w:t xml:space="preserve">konsolidirani </w:t>
      </w:r>
      <w:r>
        <w:t xml:space="preserve">prihodi i primici za 2022.godinu iznose </w:t>
      </w:r>
      <w:r w:rsidR="007F5844">
        <w:t xml:space="preserve">9.378.157,69 kuna,  </w:t>
      </w:r>
      <w:r w:rsidR="00B000AE">
        <w:t xml:space="preserve"> </w:t>
      </w:r>
      <w:r>
        <w:t>a rashodi i izdaci iznose</w:t>
      </w:r>
      <w:r w:rsidR="007F5844">
        <w:t xml:space="preserve"> 9.307.644,93 kune. </w:t>
      </w:r>
      <w:r>
        <w:t xml:space="preserve"> </w:t>
      </w:r>
      <w:r w:rsidR="00B000AE">
        <w:t xml:space="preserve"> </w:t>
      </w:r>
      <w:r>
        <w:t xml:space="preserve">Sukladno tome 2022. godine ostvaren je </w:t>
      </w:r>
      <w:r w:rsidR="007F5844">
        <w:t xml:space="preserve">višak prihoda u iznosu od 70.512,76 kuna. Preneseni višak iz prethodnog razdoblja iznosi 1.016.367,79 kuna. Rezultat za buduće razdoblje je višak u iznosu od 1.086.880,55 kuna. </w:t>
      </w:r>
    </w:p>
    <w:p w14:paraId="78CA2F17" w14:textId="77777777" w:rsidR="00716DD5" w:rsidRDefault="00716DD5" w:rsidP="0018532F"/>
    <w:p w14:paraId="0D217FCC" w14:textId="4B7DBBE4" w:rsidR="0018532F" w:rsidRDefault="0018532F" w:rsidP="0018532F">
      <w:r>
        <w:t xml:space="preserve">Tablica: prikaz izvještaja općine </w:t>
      </w:r>
      <w:r w:rsidR="000D6436">
        <w:t>Mihovljan</w:t>
      </w:r>
      <w:r>
        <w:t xml:space="preserve"> (22) i Dječjeg vrtića (21). U tablici nisu oduzeti 671-367 (803.975,51 kn) </w:t>
      </w:r>
    </w:p>
    <w:p w14:paraId="59306F54" w14:textId="77777777" w:rsidR="002937D3" w:rsidRDefault="002937D3" w:rsidP="002937D3"/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  <w:gridCol w:w="1984"/>
        <w:gridCol w:w="2404"/>
        <w:gridCol w:w="1701"/>
      </w:tblGrid>
      <w:tr w:rsidR="00DE65DF" w:rsidRPr="002557B9" w14:paraId="59C0ACCB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887" w14:textId="77777777" w:rsidR="002937D3" w:rsidRDefault="002937D3" w:rsidP="00F64F92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2CE" w14:textId="77777777" w:rsidR="002937D3" w:rsidRDefault="002937D3" w:rsidP="00F64F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8C7" w14:textId="77777777" w:rsidR="002937D3" w:rsidRPr="002557B9" w:rsidRDefault="002937D3" w:rsidP="007F5844">
            <w:pPr>
              <w:jc w:val="center"/>
              <w:rPr>
                <w:b/>
                <w:bCs/>
              </w:rPr>
            </w:pPr>
            <w:r w:rsidRPr="002557B9">
              <w:rPr>
                <w:b/>
                <w:bCs/>
              </w:rPr>
              <w:t>Općina M</w:t>
            </w:r>
            <w:r w:rsidR="007F5844">
              <w:rPr>
                <w:b/>
                <w:bCs/>
              </w:rPr>
              <w:t xml:space="preserve">ihovljan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25F" w14:textId="77777777" w:rsidR="002937D3" w:rsidRPr="002557B9" w:rsidRDefault="002937D3" w:rsidP="007F5844">
            <w:pPr>
              <w:pStyle w:val="Bezproreda"/>
              <w:jc w:val="center"/>
              <w:rPr>
                <w:b/>
                <w:bCs/>
              </w:rPr>
            </w:pPr>
            <w:r w:rsidRPr="002557B9">
              <w:rPr>
                <w:b/>
                <w:bCs/>
              </w:rPr>
              <w:t>Dječji vrtić M</w:t>
            </w:r>
            <w:r w:rsidR="007F5844">
              <w:rPr>
                <w:b/>
                <w:bCs/>
              </w:rPr>
              <w:t xml:space="preserve">iholjček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574" w14:textId="77777777" w:rsidR="002937D3" w:rsidRPr="002557B9" w:rsidRDefault="0018532F" w:rsidP="00F64F92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Konsolidirano </w:t>
            </w:r>
          </w:p>
        </w:tc>
      </w:tr>
      <w:tr w:rsidR="00DE65DF" w14:paraId="62164B8B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6CA" w14:textId="77777777" w:rsidR="002937D3" w:rsidRDefault="002937D3" w:rsidP="00F64F92">
            <w:r>
              <w:t>X678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490" w14:textId="77777777" w:rsidR="002937D3" w:rsidRDefault="002937D3" w:rsidP="00F64F92">
            <w:r>
              <w:t>Ukupni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8B4" w14:textId="77777777" w:rsidR="002937D3" w:rsidRDefault="007F5844" w:rsidP="007F5844">
            <w:pPr>
              <w:jc w:val="center"/>
            </w:pPr>
            <w:r>
              <w:t xml:space="preserve">9.007.392,78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CE9" w14:textId="77777777" w:rsidR="002937D3" w:rsidRDefault="007F5844" w:rsidP="007F5844">
            <w:pPr>
              <w:jc w:val="center"/>
            </w:pPr>
            <w:r>
              <w:t xml:space="preserve">1.174.740,42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996" w14:textId="77777777" w:rsidR="002937D3" w:rsidRDefault="007F5844" w:rsidP="007F5844">
            <w:pPr>
              <w:jc w:val="center"/>
            </w:pPr>
            <w:r>
              <w:t>9.378.157,69 k</w:t>
            </w:r>
          </w:p>
        </w:tc>
      </w:tr>
      <w:tr w:rsidR="00DE65DF" w14:paraId="16D89500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B5A" w14:textId="77777777" w:rsidR="002937D3" w:rsidRDefault="002937D3" w:rsidP="00F64F92">
            <w:r>
              <w:t>Y 345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5BA" w14:textId="77777777" w:rsidR="002937D3" w:rsidRDefault="002937D3" w:rsidP="00F64F92">
            <w:r>
              <w:t>Ukupni rashodi i izdaci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CF3" w14:textId="77777777" w:rsidR="002937D3" w:rsidRDefault="007F5844" w:rsidP="0018532F">
            <w:pPr>
              <w:jc w:val="center"/>
            </w:pPr>
            <w:r>
              <w:t>8.</w:t>
            </w:r>
            <w:r w:rsidR="0018532F">
              <w:t xml:space="preserve">931.218,99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433" w14:textId="77777777" w:rsidR="002937D3" w:rsidRDefault="007F5844" w:rsidP="00F64F92">
            <w:pPr>
              <w:jc w:val="center"/>
            </w:pPr>
            <w:r>
              <w:t xml:space="preserve">1.180.401,45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DFC" w14:textId="77777777" w:rsidR="002937D3" w:rsidRDefault="002937D3" w:rsidP="007F5844">
            <w:pPr>
              <w:jc w:val="center"/>
            </w:pPr>
            <w:r>
              <w:t>9.</w:t>
            </w:r>
            <w:r w:rsidR="007F5844">
              <w:t xml:space="preserve">307.644,93 </w:t>
            </w:r>
          </w:p>
        </w:tc>
      </w:tr>
      <w:tr w:rsidR="00DE65DF" w14:paraId="4A65F608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C6C" w14:textId="77777777" w:rsidR="002937D3" w:rsidRDefault="002937D3" w:rsidP="00F64F92">
            <w:r>
              <w:t>Y005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048" w14:textId="77777777" w:rsidR="002937D3" w:rsidRDefault="007F5844" w:rsidP="00F64F92">
            <w:r>
              <w:t>Višak/</w:t>
            </w:r>
            <w:r w:rsidR="002937D3">
              <w:t>Manjak prihoda i primitaka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B12" w14:textId="77777777" w:rsidR="002937D3" w:rsidRDefault="0018532F" w:rsidP="0018532F">
            <w:pPr>
              <w:jc w:val="center"/>
            </w:pPr>
            <w:r>
              <w:t>76.173,79</w:t>
            </w:r>
            <w:r w:rsidR="007F5844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77A" w14:textId="77777777" w:rsidR="002937D3" w:rsidRDefault="0018532F" w:rsidP="0018532F">
            <w:pPr>
              <w:jc w:val="center"/>
            </w:pPr>
            <w:r>
              <w:t>-5.661,03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96A" w14:textId="77777777" w:rsidR="002937D3" w:rsidRDefault="002937D3" w:rsidP="0018532F">
            <w:pPr>
              <w:jc w:val="center"/>
            </w:pPr>
            <w:r>
              <w:t>1.</w:t>
            </w:r>
            <w:r w:rsidR="0018532F">
              <w:t xml:space="preserve">016.367,79 </w:t>
            </w:r>
          </w:p>
        </w:tc>
      </w:tr>
      <w:tr w:rsidR="00DE65DF" w14:paraId="56E1229D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888" w14:textId="77777777" w:rsidR="002937D3" w:rsidRDefault="002937D3" w:rsidP="00F64F92">
            <w:r>
              <w:t>9221-9222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B43" w14:textId="77777777" w:rsidR="002937D3" w:rsidRDefault="002937D3" w:rsidP="00F64F92">
            <w:r>
              <w:t>Višak prihoda i primitaka preneseni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BB8" w14:textId="77777777" w:rsidR="002937D3" w:rsidRDefault="007E13AF" w:rsidP="0018532F">
            <w:pPr>
              <w:jc w:val="center"/>
            </w:pPr>
            <w:r>
              <w:t>1.</w:t>
            </w:r>
            <w:r w:rsidR="0018532F">
              <w:t>093.916,49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EA4" w14:textId="77777777" w:rsidR="002937D3" w:rsidRDefault="002937D3" w:rsidP="00F64F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986" w14:textId="77777777" w:rsidR="002937D3" w:rsidRDefault="0018532F" w:rsidP="00DE65DF">
            <w:pPr>
              <w:jc w:val="center"/>
            </w:pPr>
            <w:r>
              <w:t>1.016.367,79</w:t>
            </w:r>
          </w:p>
        </w:tc>
      </w:tr>
      <w:tr w:rsidR="00DE65DF" w14:paraId="62317625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179" w14:textId="77777777" w:rsidR="0068467E" w:rsidRDefault="0068467E" w:rsidP="00F64F92">
            <w:r>
              <w:t>9222-9221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9AB" w14:textId="77777777" w:rsidR="0068467E" w:rsidRDefault="0068467E" w:rsidP="00F64F92">
            <w:r>
              <w:t>Manjak prihoda i primitaka preneseni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D21" w14:textId="77777777" w:rsidR="0068467E" w:rsidRDefault="0068467E" w:rsidP="00F64F9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3D3" w14:textId="77777777" w:rsidR="0068467E" w:rsidRDefault="007F5844" w:rsidP="0018532F">
            <w:pPr>
              <w:pStyle w:val="Naslov1"/>
            </w:pPr>
            <w:r>
              <w:t xml:space="preserve">77.548,70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80C" w14:textId="77777777" w:rsidR="0068467E" w:rsidRDefault="0068467E" w:rsidP="00F64F92">
            <w:pPr>
              <w:jc w:val="center"/>
            </w:pPr>
          </w:p>
        </w:tc>
      </w:tr>
      <w:tr w:rsidR="00DE65DF" w14:paraId="35B32963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5B7" w14:textId="77777777" w:rsidR="0068467E" w:rsidRDefault="0068467E" w:rsidP="00F64F92">
            <w:r>
              <w:t>Y006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303" w14:textId="77777777" w:rsidR="0068467E" w:rsidRDefault="0068467E" w:rsidP="00F64F92">
            <w:r>
              <w:t>Manjak prihoda i primitaka za pokriće u slijedećem razdoblju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81" w14:textId="77777777" w:rsidR="0068467E" w:rsidRDefault="0068467E" w:rsidP="00F64F9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DE4" w14:textId="77777777" w:rsidR="0068467E" w:rsidRPr="00DE65DF" w:rsidRDefault="00DE65DF" w:rsidP="00DE65DF">
            <w:pPr>
              <w:pStyle w:val="Naslov1"/>
              <w:rPr>
                <w:b/>
              </w:rPr>
            </w:pPr>
            <w:r w:rsidRPr="00DE65DF">
              <w:rPr>
                <w:b/>
              </w:rPr>
              <w:t xml:space="preserve">83.209,73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966" w14:textId="77777777" w:rsidR="0068467E" w:rsidRPr="002937D3" w:rsidRDefault="0068467E" w:rsidP="00F64F92">
            <w:pPr>
              <w:jc w:val="center"/>
              <w:rPr>
                <w:b/>
                <w:bCs/>
              </w:rPr>
            </w:pPr>
          </w:p>
        </w:tc>
      </w:tr>
      <w:tr w:rsidR="00DE65DF" w14:paraId="70B9E876" w14:textId="77777777" w:rsidTr="007E13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435" w14:textId="77777777" w:rsidR="002937D3" w:rsidRDefault="002937D3" w:rsidP="00F64F92">
            <w:r>
              <w:t>X006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58C" w14:textId="77777777" w:rsidR="002937D3" w:rsidRDefault="002937D3" w:rsidP="00F64F92">
            <w:r>
              <w:t>Višak prihoda i primitaka raspoloživ u slijedećem razdoblju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97E" w14:textId="77777777" w:rsidR="002937D3" w:rsidRPr="00A17952" w:rsidRDefault="0018532F" w:rsidP="00DE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DE65DF">
              <w:rPr>
                <w:b/>
                <w:bCs/>
              </w:rPr>
              <w:t xml:space="preserve">170.090,28 kn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201" w14:textId="77777777" w:rsidR="002937D3" w:rsidRDefault="002937D3" w:rsidP="00F64F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1EE" w14:textId="77777777" w:rsidR="002937D3" w:rsidRPr="002937D3" w:rsidRDefault="0018532F" w:rsidP="00DE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DE65DF">
              <w:rPr>
                <w:b/>
                <w:bCs/>
              </w:rPr>
              <w:t>086.880,55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2717FD81" w14:textId="77777777" w:rsidR="0068467E" w:rsidRDefault="0068467E" w:rsidP="004B6F13">
      <w:pPr>
        <w:ind w:firstLine="708"/>
      </w:pPr>
    </w:p>
    <w:p w14:paraId="5E651826" w14:textId="77777777" w:rsidR="005C5C2B" w:rsidRPr="005C5C2B" w:rsidRDefault="005C5C2B" w:rsidP="004B6F13">
      <w:pPr>
        <w:rPr>
          <w:b/>
          <w:color w:val="000000" w:themeColor="text1"/>
          <w:sz w:val="28"/>
          <w:szCs w:val="28"/>
        </w:rPr>
      </w:pPr>
    </w:p>
    <w:p w14:paraId="675C6549" w14:textId="1B13FAB9" w:rsidR="005C5C2B" w:rsidRDefault="005C5C2B" w:rsidP="004B6F13">
      <w:pPr>
        <w:rPr>
          <w:color w:val="000000" w:themeColor="text1"/>
          <w:sz w:val="28"/>
          <w:szCs w:val="28"/>
        </w:rPr>
      </w:pPr>
      <w:r w:rsidRPr="005C5C2B">
        <w:rPr>
          <w:b/>
          <w:color w:val="000000" w:themeColor="text1"/>
          <w:sz w:val="28"/>
          <w:szCs w:val="28"/>
        </w:rPr>
        <w:t xml:space="preserve">TEKUĆA REZERVA </w:t>
      </w:r>
      <w:r w:rsidRPr="00BC20A0">
        <w:rPr>
          <w:color w:val="000000" w:themeColor="text1"/>
        </w:rPr>
        <w:t>sredstva tekuće rezerve nisu korištena</w:t>
      </w:r>
      <w:r w:rsidRPr="005C5C2B">
        <w:rPr>
          <w:color w:val="000000" w:themeColor="text1"/>
          <w:sz w:val="28"/>
          <w:szCs w:val="28"/>
        </w:rPr>
        <w:t xml:space="preserve"> </w:t>
      </w:r>
    </w:p>
    <w:p w14:paraId="688647BF" w14:textId="027B619A" w:rsidR="00BC20A0" w:rsidRDefault="00BC20A0" w:rsidP="004B6F13">
      <w:pPr>
        <w:rPr>
          <w:color w:val="000000" w:themeColor="text1"/>
          <w:sz w:val="28"/>
          <w:szCs w:val="28"/>
        </w:rPr>
      </w:pPr>
    </w:p>
    <w:p w14:paraId="35D13355" w14:textId="77777777" w:rsidR="004B6F13" w:rsidRDefault="004B6F13" w:rsidP="004B6F1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3. BILJEŠKE UZ IZVJEŠTAJ O PROMJENAMA U VRIJEDNOSTI I </w:t>
      </w:r>
    </w:p>
    <w:p w14:paraId="35AB20DE" w14:textId="77777777" w:rsidR="004B6F13" w:rsidRDefault="004B6F13" w:rsidP="004B6F1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OBUJMU  IMOVINE I  OBVEZA – Obrazac P -  VRIO</w:t>
      </w:r>
    </w:p>
    <w:p w14:paraId="0118A817" w14:textId="4143DA7B" w:rsidR="004B6F13" w:rsidRDefault="004B6F13" w:rsidP="004B6F13">
      <w:pPr>
        <w:rPr>
          <w:bCs/>
          <w:iCs/>
        </w:rPr>
      </w:pPr>
      <w:r>
        <w:rPr>
          <w:b/>
          <w:bCs/>
          <w:i/>
          <w:iCs/>
        </w:rPr>
        <w:tab/>
      </w:r>
      <w:r>
        <w:rPr>
          <w:bCs/>
          <w:iCs/>
        </w:rPr>
        <w:t>Promjena u vrijednosti i obujmu imovine i obveza u 2022. godini nije bilo.</w:t>
      </w:r>
    </w:p>
    <w:p w14:paraId="63216DDC" w14:textId="14806E36" w:rsidR="00BC20A0" w:rsidRDefault="00BC20A0" w:rsidP="004B6F13">
      <w:pPr>
        <w:rPr>
          <w:bCs/>
          <w:iCs/>
        </w:rPr>
      </w:pPr>
    </w:p>
    <w:p w14:paraId="1E10C691" w14:textId="049E5DF4" w:rsidR="00BC20A0" w:rsidRDefault="00BC20A0" w:rsidP="004B6F13">
      <w:pPr>
        <w:rPr>
          <w:bCs/>
          <w:iCs/>
        </w:rPr>
      </w:pPr>
    </w:p>
    <w:p w14:paraId="4A8712BC" w14:textId="77777777" w:rsidR="00BC20A0" w:rsidRDefault="00BC20A0" w:rsidP="004B6F13">
      <w:pPr>
        <w:rPr>
          <w:bCs/>
          <w:iCs/>
        </w:rPr>
      </w:pPr>
    </w:p>
    <w:p w14:paraId="29F519C1" w14:textId="77777777" w:rsidR="004B6F13" w:rsidRDefault="004B6F13" w:rsidP="004B6F13"/>
    <w:p w14:paraId="3AE9B8B6" w14:textId="77777777" w:rsidR="004B6F13" w:rsidRDefault="004B6F13" w:rsidP="004B6F1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4. BILJEŠKE UZ IZVJEŠTAJ O RASHODIMA PREMA FUNKCIJSKOJ </w:t>
      </w:r>
    </w:p>
    <w:p w14:paraId="335FFAEB" w14:textId="77777777" w:rsidR="004B6F13" w:rsidRDefault="004B6F13" w:rsidP="004B6F1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KLASIFIKACIJI – Obrazac RAS – funkcijski</w:t>
      </w:r>
    </w:p>
    <w:p w14:paraId="0429CE9C" w14:textId="7364A719" w:rsidR="004B6F13" w:rsidRDefault="004B6F13" w:rsidP="00BD572C">
      <w:pPr>
        <w:ind w:left="708"/>
        <w:jc w:val="both"/>
        <w:rPr>
          <w:b/>
        </w:rPr>
      </w:pPr>
      <w:r>
        <w:rPr>
          <w:b/>
        </w:rPr>
        <w:t xml:space="preserve">Šifra  01 – Opće javne usluge- </w:t>
      </w:r>
      <w:r>
        <w:rPr>
          <w:bCs/>
        </w:rPr>
        <w:t xml:space="preserve">tijekom 2022. zabilježena su rashodi u iznosu od </w:t>
      </w:r>
      <w:r w:rsidR="00DE65DF">
        <w:rPr>
          <w:bCs/>
        </w:rPr>
        <w:t>676.968,80 kuna ,</w:t>
      </w:r>
      <w:r>
        <w:rPr>
          <w:bCs/>
        </w:rPr>
        <w:t xml:space="preserve"> odnosno  za </w:t>
      </w:r>
      <w:r w:rsidR="00DE65DF">
        <w:rPr>
          <w:bCs/>
        </w:rPr>
        <w:t xml:space="preserve">698.739,00 </w:t>
      </w:r>
      <w:r>
        <w:rPr>
          <w:bCs/>
        </w:rPr>
        <w:t>prošl</w:t>
      </w:r>
      <w:r w:rsidR="00DE65DF">
        <w:rPr>
          <w:bCs/>
        </w:rPr>
        <w:t>e</w:t>
      </w:r>
      <w:r>
        <w:rPr>
          <w:bCs/>
        </w:rPr>
        <w:t xml:space="preserve"> godinu. </w:t>
      </w:r>
    </w:p>
    <w:p w14:paraId="52E7E3DA" w14:textId="77777777" w:rsidR="004B6F13" w:rsidRDefault="004B6F13" w:rsidP="00BD572C">
      <w:pPr>
        <w:jc w:val="both"/>
        <w:rPr>
          <w:bCs/>
        </w:rPr>
      </w:pPr>
      <w:r>
        <w:rPr>
          <w:b/>
        </w:rPr>
        <w:tab/>
        <w:t>Šifra  0</w:t>
      </w:r>
      <w:r w:rsidR="00845270">
        <w:rPr>
          <w:b/>
        </w:rPr>
        <w:t>2</w:t>
      </w:r>
      <w:r>
        <w:rPr>
          <w:b/>
        </w:rPr>
        <w:t xml:space="preserve"> – </w:t>
      </w:r>
      <w:r w:rsidR="00845270">
        <w:rPr>
          <w:b/>
        </w:rPr>
        <w:t xml:space="preserve">Obrana </w:t>
      </w:r>
      <w:r>
        <w:rPr>
          <w:b/>
        </w:rPr>
        <w:t xml:space="preserve"> – </w:t>
      </w:r>
      <w:r>
        <w:rPr>
          <w:bCs/>
        </w:rPr>
        <w:t xml:space="preserve">navedeni rashodi iznose </w:t>
      </w:r>
      <w:r w:rsidR="00DE65DF">
        <w:rPr>
          <w:bCs/>
        </w:rPr>
        <w:t xml:space="preserve">5.200,00 kuna a prošle godine 5.525,00 kuna . </w:t>
      </w:r>
    </w:p>
    <w:p w14:paraId="251D1058" w14:textId="77777777" w:rsidR="00845270" w:rsidRDefault="00845270" w:rsidP="00BD572C">
      <w:pPr>
        <w:jc w:val="both"/>
        <w:rPr>
          <w:b/>
        </w:rPr>
      </w:pPr>
      <w:r>
        <w:rPr>
          <w:b/>
        </w:rPr>
        <w:t xml:space="preserve">            Šifra  03 – Javni red i sigurnost – </w:t>
      </w:r>
      <w:r>
        <w:rPr>
          <w:bCs/>
        </w:rPr>
        <w:t>navedeni rashodi iznose 209.360,00 kuna a prošle godine 174.428,00 kuna</w:t>
      </w:r>
    </w:p>
    <w:p w14:paraId="6708B3E4" w14:textId="77777777" w:rsidR="004B6F13" w:rsidRPr="00845270" w:rsidRDefault="004B6F13" w:rsidP="00BD572C">
      <w:pPr>
        <w:ind w:left="708"/>
        <w:jc w:val="both"/>
      </w:pPr>
      <w:r>
        <w:rPr>
          <w:b/>
        </w:rPr>
        <w:t xml:space="preserve">Šifra  04 – Ekonomski poslovi- </w:t>
      </w:r>
      <w:r w:rsidR="00845270" w:rsidRPr="00845270">
        <w:t>rashodi iznose 1.798.278,77 kuna</w:t>
      </w:r>
      <w:r w:rsidR="00845270">
        <w:rPr>
          <w:b/>
        </w:rPr>
        <w:t xml:space="preserve"> </w:t>
      </w:r>
      <w:r w:rsidR="00845270" w:rsidRPr="00845270">
        <w:t>a prošle godine 2.358.783,00 kuna</w:t>
      </w:r>
      <w:r w:rsidR="00845270">
        <w:rPr>
          <w:b/>
        </w:rPr>
        <w:t xml:space="preserve"> . </w:t>
      </w:r>
      <w:r w:rsidR="00845270" w:rsidRPr="00845270">
        <w:t xml:space="preserve">Došlo je do povećanja zbog kapitalnih ulaganja </w:t>
      </w:r>
      <w:r w:rsidRPr="00845270">
        <w:rPr>
          <w:bCs/>
        </w:rPr>
        <w:t xml:space="preserve"> </w:t>
      </w:r>
    </w:p>
    <w:p w14:paraId="53EA2D4F" w14:textId="77777777" w:rsidR="00845270" w:rsidRDefault="004B6F13" w:rsidP="00BD572C">
      <w:pPr>
        <w:jc w:val="both"/>
      </w:pPr>
      <w:r>
        <w:rPr>
          <w:color w:val="FF0000"/>
        </w:rPr>
        <w:tab/>
      </w:r>
      <w:r>
        <w:rPr>
          <w:b/>
        </w:rPr>
        <w:t>Šifra  05 – Zaštita okoliša –</w:t>
      </w:r>
      <w:r w:rsidR="00845270" w:rsidRPr="00845270">
        <w:t>80.773,49 kuna a prošle godine 73.242,00 kn.</w:t>
      </w:r>
      <w:r w:rsidR="00845270">
        <w:t xml:space="preserve"> Odvozi se komunalni otpad sa mjesnog groblja i platila se  </w:t>
      </w:r>
    </w:p>
    <w:p w14:paraId="59D916B9" w14:textId="77777777" w:rsidR="004B6F13" w:rsidRDefault="00845270" w:rsidP="00BD572C">
      <w:pPr>
        <w:jc w:val="both"/>
        <w:rPr>
          <w:b/>
        </w:rPr>
      </w:pPr>
      <w:r>
        <w:t xml:space="preserve">            poticajna naknada za sortiranje otpada. </w:t>
      </w:r>
      <w:r w:rsidR="004B6F13">
        <w:rPr>
          <w:bCs/>
        </w:rPr>
        <w:t>a</w:t>
      </w:r>
    </w:p>
    <w:p w14:paraId="7849AE0A" w14:textId="77777777" w:rsidR="004B6F13" w:rsidRPr="00845270" w:rsidRDefault="004B6F13" w:rsidP="00BD572C">
      <w:pPr>
        <w:ind w:left="708"/>
        <w:jc w:val="both"/>
        <w:rPr>
          <w:bCs/>
        </w:rPr>
      </w:pPr>
      <w:r>
        <w:rPr>
          <w:b/>
        </w:rPr>
        <w:t xml:space="preserve">Šifra  06 – Usluge unapređenja stanovanja i zajednice </w:t>
      </w:r>
      <w:r w:rsidRPr="00845270">
        <w:t xml:space="preserve">– </w:t>
      </w:r>
      <w:r w:rsidR="00845270" w:rsidRPr="00845270">
        <w:t xml:space="preserve">izvršenje je 1.763.660,15 kuna a prošle godine 5.580.863,00 kuna. Razlog smanjenja je što je prošle godine završen dječji vrtić. </w:t>
      </w:r>
    </w:p>
    <w:p w14:paraId="3DA6B8FC" w14:textId="77777777" w:rsidR="004B6F13" w:rsidRDefault="004B6F13" w:rsidP="00BD572C">
      <w:pPr>
        <w:ind w:firstLine="708"/>
        <w:jc w:val="both"/>
        <w:rPr>
          <w:b/>
        </w:rPr>
      </w:pPr>
      <w:r>
        <w:rPr>
          <w:b/>
        </w:rPr>
        <w:t xml:space="preserve">Šifra  07 – Zdravstvo </w:t>
      </w:r>
      <w:r w:rsidR="00845270">
        <w:rPr>
          <w:b/>
        </w:rPr>
        <w:t xml:space="preserve">i </w:t>
      </w:r>
      <w:proofErr w:type="spellStart"/>
      <w:r w:rsidR="00845270">
        <w:rPr>
          <w:b/>
        </w:rPr>
        <w:t>vet.hig</w:t>
      </w:r>
      <w:proofErr w:type="spellEnd"/>
      <w:r>
        <w:rPr>
          <w:b/>
        </w:rPr>
        <w:t xml:space="preserve">– </w:t>
      </w:r>
      <w:r w:rsidR="00845270" w:rsidRPr="00845270">
        <w:t>izvršenje 69.397,38 kuna a prošle godine 67.866,00 kuna.</w:t>
      </w:r>
      <w:r w:rsidR="00845270">
        <w:rPr>
          <w:b/>
        </w:rPr>
        <w:t xml:space="preserve"> </w:t>
      </w:r>
    </w:p>
    <w:p w14:paraId="40135F0F" w14:textId="77777777" w:rsidR="004B6F13" w:rsidRDefault="004B6F13" w:rsidP="00BD572C">
      <w:pPr>
        <w:ind w:left="708"/>
        <w:jc w:val="both"/>
        <w:rPr>
          <w:bCs/>
        </w:rPr>
      </w:pPr>
      <w:r>
        <w:rPr>
          <w:b/>
        </w:rPr>
        <w:t>Šifra  08 – Rekreacija, kultura i religija –</w:t>
      </w:r>
      <w:r w:rsidR="00845270" w:rsidRPr="00845270">
        <w:t>izvršenje 344.051,34 kune a prošle godine 329.212,00 kuna.</w:t>
      </w:r>
      <w:r w:rsidR="00845270">
        <w:rPr>
          <w:b/>
        </w:rPr>
        <w:t xml:space="preserve"> </w:t>
      </w:r>
    </w:p>
    <w:p w14:paraId="42328F2D" w14:textId="77777777" w:rsidR="00522049" w:rsidRDefault="004B6F13" w:rsidP="00BD572C">
      <w:pPr>
        <w:ind w:firstLine="708"/>
        <w:jc w:val="both"/>
      </w:pPr>
      <w:r>
        <w:rPr>
          <w:b/>
        </w:rPr>
        <w:t>Šifra  09 – Obrazovanje –</w:t>
      </w:r>
      <w:r w:rsidR="00845270" w:rsidRPr="00845270">
        <w:t xml:space="preserve">izvršenje 1.398.677,65 kuna a prošle godine 497.940,00 kuna. </w:t>
      </w:r>
    </w:p>
    <w:p w14:paraId="5807821C" w14:textId="1B49479D" w:rsidR="004B6F13" w:rsidRDefault="004B6F13" w:rsidP="00BC20A0">
      <w:pPr>
        <w:ind w:firstLine="708"/>
        <w:jc w:val="both"/>
      </w:pPr>
      <w:r>
        <w:rPr>
          <w:b/>
        </w:rPr>
        <w:t xml:space="preserve">Šifra  10 – Socijalna zaštita </w:t>
      </w:r>
      <w:r w:rsidR="00845270">
        <w:rPr>
          <w:b/>
        </w:rPr>
        <w:t>–</w:t>
      </w:r>
      <w:r>
        <w:rPr>
          <w:b/>
        </w:rPr>
        <w:t xml:space="preserve"> </w:t>
      </w:r>
      <w:r w:rsidR="00845270" w:rsidRPr="00845270">
        <w:t>izvršenje 124.089,82 kune a prošle godine 138.930,17 kuna.</w:t>
      </w:r>
      <w:r w:rsidR="00845270">
        <w:rPr>
          <w:b/>
        </w:rPr>
        <w:t xml:space="preserve"> </w:t>
      </w:r>
      <w:r>
        <w:rPr>
          <w:bCs/>
        </w:rPr>
        <w:t xml:space="preserve"> </w:t>
      </w:r>
    </w:p>
    <w:p w14:paraId="33174590" w14:textId="77777777" w:rsidR="004B6F13" w:rsidRDefault="004B6F13" w:rsidP="004B6F1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5. BILJEŠKE UZ IZVJEŠTAJ O  OBVEZAMA – Obrazac OBVEZE</w:t>
      </w:r>
    </w:p>
    <w:p w14:paraId="1ED4738A" w14:textId="77777777" w:rsidR="004B6F13" w:rsidRDefault="004B6F13" w:rsidP="00BD572C">
      <w:pPr>
        <w:ind w:firstLine="708"/>
        <w:jc w:val="both"/>
      </w:pPr>
      <w:r>
        <w:t xml:space="preserve">Tijekom 2022. godine preuzimane su obveze sukladno Proračunu i osiguranim sredstvima. </w:t>
      </w:r>
    </w:p>
    <w:p w14:paraId="576140E2" w14:textId="77777777" w:rsidR="004B6F13" w:rsidRDefault="004B6F13" w:rsidP="00BD572C">
      <w:pPr>
        <w:ind w:firstLine="708"/>
        <w:jc w:val="both"/>
      </w:pPr>
      <w:r>
        <w:rPr>
          <w:b/>
        </w:rPr>
        <w:t>Šifra V001</w:t>
      </w:r>
      <w:r>
        <w:t xml:space="preserve"> - </w:t>
      </w:r>
      <w:r>
        <w:rPr>
          <w:b/>
        </w:rPr>
        <w:t xml:space="preserve">Stanje obveza 1. siječnja </w:t>
      </w:r>
      <w:r>
        <w:t xml:space="preserve">-  iznosilo je </w:t>
      </w:r>
      <w:r w:rsidR="00845270">
        <w:t>4.839.464,66 kuna Od čega općina Mihovljan 4.742.124,03 kune a dječji vrtić 97.340,63 kune..</w:t>
      </w:r>
      <w:r>
        <w:t xml:space="preserve">  </w:t>
      </w:r>
    </w:p>
    <w:p w14:paraId="49031071" w14:textId="77777777" w:rsidR="004B6F13" w:rsidRDefault="004B6F13" w:rsidP="00BD572C">
      <w:pPr>
        <w:jc w:val="both"/>
      </w:pPr>
      <w:r>
        <w:tab/>
      </w:r>
      <w:r>
        <w:rPr>
          <w:b/>
        </w:rPr>
        <w:t>Šifra V002 - Povećanje obveza u izvještajnom razdoblju</w:t>
      </w:r>
      <w:r>
        <w:t xml:space="preserve"> – tijekom 2022.g. ukupno povećanje preuzetih obveza iznosilo je </w:t>
      </w:r>
      <w:r w:rsidR="00845270">
        <w:t xml:space="preserve">7.382.563,02 kune </w:t>
      </w:r>
      <w:r w:rsidR="003700BD">
        <w:t>od čega se na Općinu M</w:t>
      </w:r>
      <w:r w:rsidR="00845270">
        <w:t xml:space="preserve">ihovljan </w:t>
      </w:r>
      <w:r w:rsidR="005C5C2B">
        <w:t xml:space="preserve">6.228.482,94 kune a dječji vrtić 1.154.080,08 kuna. </w:t>
      </w:r>
      <w:r w:rsidR="003700BD">
        <w:t xml:space="preserve">. </w:t>
      </w:r>
    </w:p>
    <w:p w14:paraId="159A9FF0" w14:textId="77777777" w:rsidR="004B6F13" w:rsidRDefault="004B6F13" w:rsidP="00BD572C">
      <w:pPr>
        <w:jc w:val="both"/>
      </w:pPr>
      <w:r>
        <w:tab/>
      </w:r>
      <w:r>
        <w:rPr>
          <w:b/>
        </w:rPr>
        <w:t>Šifra V004 - Podmirene obveze u izvještajnom razdoblju</w:t>
      </w:r>
      <w:r>
        <w:t xml:space="preserve"> – u 2022.godini </w:t>
      </w:r>
      <w:r w:rsidR="003700BD">
        <w:t xml:space="preserve">obveze su podmirivane unutar rokova dospijeća. Ukupno je </w:t>
      </w:r>
      <w:r>
        <w:t>podmiren</w:t>
      </w:r>
      <w:r w:rsidR="003700BD">
        <w:t>o</w:t>
      </w:r>
      <w:r>
        <w:t xml:space="preserve"> obvez</w:t>
      </w:r>
      <w:r w:rsidR="003700BD">
        <w:t>a</w:t>
      </w:r>
      <w:r>
        <w:t xml:space="preserve"> u iznosu od</w:t>
      </w:r>
      <w:r w:rsidR="005C5C2B">
        <w:t xml:space="preserve"> 10.272.080,83 kune. Od navedenog općina 9.130.509,19 kuna a dječji vrtić 1.141.571,64 kune. </w:t>
      </w:r>
      <w:r w:rsidR="003700BD">
        <w:t xml:space="preserve">. </w:t>
      </w:r>
    </w:p>
    <w:p w14:paraId="67F66857" w14:textId="77777777" w:rsidR="005C5C2B" w:rsidRDefault="004B6F13" w:rsidP="00BD572C">
      <w:pPr>
        <w:jc w:val="both"/>
      </w:pPr>
      <w:r>
        <w:tab/>
      </w:r>
      <w:r>
        <w:rPr>
          <w:b/>
        </w:rPr>
        <w:t xml:space="preserve">Šifra V006 - Stanje obveza na kraju izvještajnog razdoblja </w:t>
      </w:r>
      <w:r>
        <w:t>- ukupne nepomirene obveze na kraju 2022. godine iznose</w:t>
      </w:r>
      <w:r w:rsidR="003700BD">
        <w:t xml:space="preserve"> </w:t>
      </w:r>
      <w:r w:rsidR="005C5C2B">
        <w:t xml:space="preserve">1.949.946,85 kuna. </w:t>
      </w:r>
    </w:p>
    <w:p w14:paraId="730DCD9C" w14:textId="5B34FFE1" w:rsidR="005C5C2B" w:rsidRDefault="005C5C2B" w:rsidP="00BD572C">
      <w:pPr>
        <w:jc w:val="both"/>
      </w:pPr>
      <w:r>
        <w:t xml:space="preserve">Od navedenog </w:t>
      </w:r>
      <w:r w:rsidR="00BC20A0">
        <w:t>O</w:t>
      </w:r>
      <w:r>
        <w:t>pćina Mihovljan ima nepodmirenih obveza 1.840.097,78 kuna (obveze za plaćanje tekućih izdataka 197.854,25 kuna i obveze za dugoročni kredit za izgradnju dječjeg vrtića  1.515.958,64 kune i kratkoročni zajam 126.284,89 kuna).</w:t>
      </w:r>
    </w:p>
    <w:p w14:paraId="4F6D9D2D" w14:textId="485EBBE9" w:rsidR="003E1C84" w:rsidRDefault="005C5C2B" w:rsidP="003E1C84">
      <w:pPr>
        <w:jc w:val="both"/>
      </w:pPr>
      <w:r>
        <w:t xml:space="preserve">Dječji vrtić ima nepodmirenih obveza 109.849,07 kuna. </w:t>
      </w:r>
    </w:p>
    <w:p w14:paraId="3B33ABC1" w14:textId="77777777" w:rsidR="004B6F13" w:rsidRDefault="004B6F13" w:rsidP="004B6F13"/>
    <w:p w14:paraId="4850CDE0" w14:textId="77777777" w:rsidR="00A17952" w:rsidRDefault="004B6F13" w:rsidP="004B6F13">
      <w:r>
        <w:t xml:space="preserve">Bilješke sastavila </w:t>
      </w:r>
    </w:p>
    <w:p w14:paraId="357A4840" w14:textId="1B6275FF" w:rsidR="004B6F13" w:rsidRDefault="004B6F13" w:rsidP="004B6F13">
      <w:pPr>
        <w:rPr>
          <w:color w:val="000000"/>
        </w:rPr>
      </w:pPr>
      <w:r>
        <w:t xml:space="preserve"> </w:t>
      </w:r>
      <w:r w:rsidR="00BD572C">
        <w:t xml:space="preserve"> </w:t>
      </w:r>
      <w:r w:rsidR="005C5C2B">
        <w:t>Ljubica Risek</w:t>
      </w:r>
      <w:r>
        <w:rPr>
          <w:color w:val="000000"/>
        </w:rPr>
        <w:tab/>
      </w:r>
    </w:p>
    <w:p w14:paraId="2F329BB6" w14:textId="77777777" w:rsidR="004B6F13" w:rsidRDefault="004B6F13" w:rsidP="004B6F13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Zakonski predstavnik - Odgovorna osoba </w:t>
      </w:r>
    </w:p>
    <w:p w14:paraId="438C7480" w14:textId="77777777" w:rsidR="004B6F13" w:rsidRDefault="004B6F13" w:rsidP="004B6F1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OPĆINSK</w:t>
      </w:r>
      <w:r w:rsidR="005C5C2B">
        <w:rPr>
          <w:b/>
          <w:bCs/>
        </w:rPr>
        <w:t xml:space="preserve">I NAČELNIK </w:t>
      </w:r>
      <w:r>
        <w:rPr>
          <w:b/>
          <w:bCs/>
        </w:rPr>
        <w:t xml:space="preserve">  </w:t>
      </w:r>
    </w:p>
    <w:p w14:paraId="024098F9" w14:textId="25B8BC04" w:rsidR="00D7732E" w:rsidRDefault="004B6F13" w:rsidP="00BC2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C5C2B">
        <w:t xml:space="preserve">                           Zlatko Bartolić </w:t>
      </w:r>
    </w:p>
    <w:p w14:paraId="03393AAA" w14:textId="77777777" w:rsidR="00B42140" w:rsidRDefault="00B42140" w:rsidP="00B42140">
      <w:pPr>
        <w:jc w:val="both"/>
      </w:pPr>
    </w:p>
    <w:sectPr w:rsidR="00B42140" w:rsidSect="00716DD5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27691"/>
    <w:multiLevelType w:val="hybridMultilevel"/>
    <w:tmpl w:val="8C3E98F2"/>
    <w:lvl w:ilvl="0" w:tplc="0B88D4F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4CE7"/>
    <w:multiLevelType w:val="hybridMultilevel"/>
    <w:tmpl w:val="7D801F18"/>
    <w:lvl w:ilvl="0" w:tplc="4AF275B0">
      <w:numFmt w:val="bullet"/>
      <w:pStyle w:val="Naslov1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C948F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9432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587938">
    <w:abstractNumId w:val="2"/>
  </w:num>
  <w:num w:numId="3" w16cid:durableId="1037703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06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40"/>
    <w:rsid w:val="0003629C"/>
    <w:rsid w:val="0008236B"/>
    <w:rsid w:val="000A20C7"/>
    <w:rsid w:val="000D6436"/>
    <w:rsid w:val="001535A6"/>
    <w:rsid w:val="0017598B"/>
    <w:rsid w:val="0018532F"/>
    <w:rsid w:val="001C42F5"/>
    <w:rsid w:val="002047C7"/>
    <w:rsid w:val="002557B9"/>
    <w:rsid w:val="00281BD1"/>
    <w:rsid w:val="002909A4"/>
    <w:rsid w:val="002937D3"/>
    <w:rsid w:val="00295C69"/>
    <w:rsid w:val="00300E60"/>
    <w:rsid w:val="00364136"/>
    <w:rsid w:val="003700BD"/>
    <w:rsid w:val="00371CA8"/>
    <w:rsid w:val="003E1C84"/>
    <w:rsid w:val="00420EDF"/>
    <w:rsid w:val="00423FD1"/>
    <w:rsid w:val="00426587"/>
    <w:rsid w:val="00464772"/>
    <w:rsid w:val="00480F0E"/>
    <w:rsid w:val="004B6F13"/>
    <w:rsid w:val="004E37EB"/>
    <w:rsid w:val="004F0590"/>
    <w:rsid w:val="00522049"/>
    <w:rsid w:val="005C5C2B"/>
    <w:rsid w:val="0068467E"/>
    <w:rsid w:val="006D03D7"/>
    <w:rsid w:val="006F2E92"/>
    <w:rsid w:val="006F626D"/>
    <w:rsid w:val="00715167"/>
    <w:rsid w:val="00716DD5"/>
    <w:rsid w:val="007251DE"/>
    <w:rsid w:val="00747953"/>
    <w:rsid w:val="00750E9B"/>
    <w:rsid w:val="007576CB"/>
    <w:rsid w:val="007B49FC"/>
    <w:rsid w:val="007E13AF"/>
    <w:rsid w:val="007F5844"/>
    <w:rsid w:val="008362C8"/>
    <w:rsid w:val="00845270"/>
    <w:rsid w:val="008738B6"/>
    <w:rsid w:val="00906C84"/>
    <w:rsid w:val="00944CE2"/>
    <w:rsid w:val="00953052"/>
    <w:rsid w:val="00992642"/>
    <w:rsid w:val="009D063A"/>
    <w:rsid w:val="009D3F29"/>
    <w:rsid w:val="00A17952"/>
    <w:rsid w:val="00AB4298"/>
    <w:rsid w:val="00AC35EB"/>
    <w:rsid w:val="00B000AE"/>
    <w:rsid w:val="00B36F75"/>
    <w:rsid w:val="00B42140"/>
    <w:rsid w:val="00B707DB"/>
    <w:rsid w:val="00B7444F"/>
    <w:rsid w:val="00B77EDA"/>
    <w:rsid w:val="00B830DE"/>
    <w:rsid w:val="00BC20A0"/>
    <w:rsid w:val="00BC6F2A"/>
    <w:rsid w:val="00BD055A"/>
    <w:rsid w:val="00BD2A7A"/>
    <w:rsid w:val="00BD572C"/>
    <w:rsid w:val="00CA4A53"/>
    <w:rsid w:val="00D4010F"/>
    <w:rsid w:val="00D7388E"/>
    <w:rsid w:val="00D7732E"/>
    <w:rsid w:val="00DA5D7D"/>
    <w:rsid w:val="00DC3220"/>
    <w:rsid w:val="00DC6B0B"/>
    <w:rsid w:val="00DE65DF"/>
    <w:rsid w:val="00DF0F32"/>
    <w:rsid w:val="00DF7236"/>
    <w:rsid w:val="00E603C7"/>
    <w:rsid w:val="00E617B2"/>
    <w:rsid w:val="00E840F5"/>
    <w:rsid w:val="00F15277"/>
    <w:rsid w:val="00F64F92"/>
    <w:rsid w:val="00FB2132"/>
    <w:rsid w:val="00FB4E99"/>
    <w:rsid w:val="00FB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2462"/>
  <w15:docId w15:val="{77B4430A-591E-44E4-A921-A463888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42140"/>
    <w:pPr>
      <w:keepNext/>
      <w:numPr>
        <w:numId w:val="2"/>
      </w:numPr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2140"/>
    <w:rPr>
      <w:rFonts w:ascii="Times New Roman" w:eastAsia="Lucida Sans Unicode" w:hAnsi="Times New Roman" w:cs="Times New Roman"/>
      <w:kern w:val="2"/>
      <w:sz w:val="28"/>
      <w:szCs w:val="28"/>
      <w:lang w:eastAsia="hr-HR"/>
    </w:rPr>
  </w:style>
  <w:style w:type="paragraph" w:styleId="Bezproreda">
    <w:name w:val="No Spacing"/>
    <w:uiPriority w:val="1"/>
    <w:qFormat/>
    <w:rsid w:val="004B6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1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83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0DE"/>
    <w:rPr>
      <w:rFonts w:ascii="Tahoma" w:eastAsia="Lucida Sans Unicode" w:hAnsi="Tahoma" w:cs="Tahoma"/>
      <w:kern w:val="2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A7E0-D194-4B0D-BCB2-9763F324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6064</Words>
  <Characters>34568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Financije</dc:creator>
  <cp:lastModifiedBy>Korisnik</cp:lastModifiedBy>
  <cp:revision>2</cp:revision>
  <cp:lastPrinted>2023-02-28T14:16:00Z</cp:lastPrinted>
  <dcterms:created xsi:type="dcterms:W3CDTF">2023-02-28T14:18:00Z</dcterms:created>
  <dcterms:modified xsi:type="dcterms:W3CDTF">2023-02-28T14:18:00Z</dcterms:modified>
</cp:coreProperties>
</file>